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99EFB" w14:textId="77777777" w:rsidR="002C2B07" w:rsidRDefault="002C2B07" w:rsidP="002C2B07">
      <w:pPr>
        <w:spacing w:before="120" w:after="0"/>
        <w:jc w:val="center"/>
        <w:rPr>
          <w:rFonts w:ascii="Times New Roman" w:hAnsi="Times New Roman" w:cs="Times New Roman"/>
          <w:b/>
          <w:sz w:val="24"/>
          <w:szCs w:val="24"/>
          <w:lang w:val="en-US"/>
        </w:rPr>
      </w:pPr>
      <w:r w:rsidRPr="008E41AD">
        <w:rPr>
          <w:rFonts w:ascii="Times New Roman" w:hAnsi="Times New Roman" w:cs="Times New Roman"/>
          <w:b/>
          <w:sz w:val="24"/>
          <w:szCs w:val="24"/>
          <w:lang w:val="en-US"/>
        </w:rPr>
        <w:t>Who will pay</w:t>
      </w:r>
      <w:r>
        <w:rPr>
          <w:rFonts w:ascii="Times New Roman" w:hAnsi="Times New Roman" w:cs="Times New Roman"/>
          <w:b/>
          <w:sz w:val="24"/>
          <w:szCs w:val="24"/>
          <w:lang w:val="en-US"/>
        </w:rPr>
        <w:t xml:space="preserve"> for improved health standards in U.S. meat</w:t>
      </w:r>
      <w:r w:rsidR="00BC032E">
        <w:rPr>
          <w:rFonts w:ascii="Times New Roman" w:hAnsi="Times New Roman" w:cs="Times New Roman"/>
          <w:b/>
          <w:sz w:val="24"/>
          <w:szCs w:val="24"/>
          <w:lang w:val="en-US"/>
        </w:rPr>
        <w:t>-</w:t>
      </w:r>
      <w:r>
        <w:rPr>
          <w:rFonts w:ascii="Times New Roman" w:hAnsi="Times New Roman" w:cs="Times New Roman"/>
          <w:b/>
          <w:sz w:val="24"/>
          <w:szCs w:val="24"/>
          <w:lang w:val="en-US"/>
        </w:rPr>
        <w:t>processing plants?</w:t>
      </w:r>
    </w:p>
    <w:p w14:paraId="4264BD54" w14:textId="77777777" w:rsidR="002C2B07" w:rsidRDefault="002C2B07" w:rsidP="002C2B07">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Simulation results from the USAGE model</w:t>
      </w:r>
    </w:p>
    <w:p w14:paraId="2DC0178F" w14:textId="77777777" w:rsidR="002C2B07" w:rsidRDefault="002C2B07" w:rsidP="002C2B07">
      <w:pPr>
        <w:spacing w:before="120" w:after="0"/>
        <w:jc w:val="center"/>
        <w:rPr>
          <w:rFonts w:ascii="Times New Roman" w:hAnsi="Times New Roman" w:cs="Times New Roman"/>
          <w:b/>
          <w:sz w:val="24"/>
          <w:szCs w:val="24"/>
          <w:lang w:val="en-US"/>
        </w:rPr>
      </w:pPr>
    </w:p>
    <w:p w14:paraId="3D548CD6" w14:textId="77777777" w:rsidR="002C2B07" w:rsidRDefault="002C2B07" w:rsidP="002C2B07">
      <w:pPr>
        <w:spacing w:before="120" w:after="0"/>
        <w:jc w:val="center"/>
        <w:rPr>
          <w:rFonts w:ascii="Times New Roman" w:hAnsi="Times New Roman" w:cs="Times New Roman"/>
          <w:b/>
          <w:sz w:val="24"/>
          <w:szCs w:val="24"/>
          <w:lang w:val="en-US"/>
        </w:rPr>
      </w:pPr>
    </w:p>
    <w:p w14:paraId="6FABB6F2" w14:textId="77777777" w:rsidR="002C2B07" w:rsidRDefault="002C2B07" w:rsidP="002C2B07">
      <w:pPr>
        <w:spacing w:before="120" w:after="0"/>
        <w:jc w:val="center"/>
        <w:rPr>
          <w:rFonts w:ascii="Times New Roman" w:hAnsi="Times New Roman" w:cs="Times New Roman"/>
          <w:b/>
          <w:sz w:val="24"/>
          <w:szCs w:val="24"/>
          <w:lang w:val="en-US"/>
        </w:rPr>
      </w:pPr>
    </w:p>
    <w:p w14:paraId="29964D83" w14:textId="77777777" w:rsidR="002C2B07" w:rsidRDefault="002C2B07" w:rsidP="002C2B07">
      <w:pPr>
        <w:spacing w:before="120"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By</w:t>
      </w:r>
    </w:p>
    <w:p w14:paraId="06286E24" w14:textId="77777777" w:rsidR="002C2B07" w:rsidRDefault="002C2B07" w:rsidP="002C2B07">
      <w:pPr>
        <w:spacing w:before="120"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Peter B. Dixon and Maureen T. </w:t>
      </w:r>
      <w:proofErr w:type="spellStart"/>
      <w:r>
        <w:rPr>
          <w:rFonts w:ascii="Times New Roman" w:hAnsi="Times New Roman" w:cs="Times New Roman"/>
          <w:b/>
          <w:sz w:val="24"/>
          <w:szCs w:val="24"/>
          <w:lang w:val="en-US"/>
        </w:rPr>
        <w:t>Rimmer</w:t>
      </w:r>
      <w:proofErr w:type="spellEnd"/>
    </w:p>
    <w:p w14:paraId="5815FC7F" w14:textId="77777777" w:rsidR="002C2B07" w:rsidRDefault="002C2B07" w:rsidP="002C2B07">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Centre of Policy Studies</w:t>
      </w:r>
    </w:p>
    <w:p w14:paraId="5E846E6C" w14:textId="77777777" w:rsidR="002C2B07" w:rsidRDefault="002C2B07" w:rsidP="002C2B07">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Victoria University</w:t>
      </w:r>
    </w:p>
    <w:p w14:paraId="198D20B8" w14:textId="77777777" w:rsidR="002C2B07" w:rsidRDefault="002C2B07" w:rsidP="002C2B07">
      <w:pPr>
        <w:spacing w:after="0"/>
        <w:jc w:val="center"/>
        <w:rPr>
          <w:rFonts w:ascii="Times New Roman" w:hAnsi="Times New Roman" w:cs="Times New Roman"/>
          <w:b/>
          <w:sz w:val="24"/>
          <w:szCs w:val="24"/>
          <w:lang w:val="en-US"/>
        </w:rPr>
      </w:pPr>
    </w:p>
    <w:p w14:paraId="562CF381" w14:textId="77777777" w:rsidR="002C2B07" w:rsidRDefault="002C2B07" w:rsidP="002C2B07">
      <w:pPr>
        <w:spacing w:after="0"/>
        <w:jc w:val="center"/>
        <w:rPr>
          <w:rFonts w:ascii="Times New Roman" w:hAnsi="Times New Roman" w:cs="Times New Roman"/>
          <w:b/>
          <w:sz w:val="24"/>
          <w:szCs w:val="24"/>
          <w:lang w:val="en-US"/>
        </w:rPr>
      </w:pPr>
    </w:p>
    <w:p w14:paraId="158692B4" w14:textId="77777777" w:rsidR="002C2B07" w:rsidRDefault="00B108EE" w:rsidP="002C2B07">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November 23, 2020</w:t>
      </w:r>
    </w:p>
    <w:p w14:paraId="66B6BA03" w14:textId="77777777" w:rsidR="00B108EE" w:rsidRDefault="00B108EE" w:rsidP="002C2B07">
      <w:pPr>
        <w:spacing w:after="0"/>
        <w:jc w:val="center"/>
        <w:rPr>
          <w:rFonts w:ascii="Times New Roman" w:hAnsi="Times New Roman" w:cs="Times New Roman"/>
          <w:b/>
          <w:sz w:val="24"/>
          <w:szCs w:val="24"/>
          <w:lang w:val="en-US"/>
        </w:rPr>
      </w:pPr>
    </w:p>
    <w:p w14:paraId="0B0AEEE4" w14:textId="77777777" w:rsidR="002C2B07" w:rsidRDefault="00B108EE" w:rsidP="002C2B07">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Revised</w:t>
      </w:r>
    </w:p>
    <w:p w14:paraId="3D7B6696" w14:textId="77777777" w:rsidR="002C2B07" w:rsidRDefault="00B108EE" w:rsidP="002C2B07">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January 26</w:t>
      </w:r>
      <w:r w:rsidR="002C2B07">
        <w:rPr>
          <w:rFonts w:ascii="Times New Roman" w:hAnsi="Times New Roman" w:cs="Times New Roman"/>
          <w:b/>
          <w:sz w:val="24"/>
          <w:szCs w:val="24"/>
          <w:lang w:val="en-US"/>
        </w:rPr>
        <w:t>, 202</w:t>
      </w:r>
      <w:r>
        <w:rPr>
          <w:rFonts w:ascii="Times New Roman" w:hAnsi="Times New Roman" w:cs="Times New Roman"/>
          <w:b/>
          <w:sz w:val="24"/>
          <w:szCs w:val="24"/>
          <w:lang w:val="en-US"/>
        </w:rPr>
        <w:t>1</w:t>
      </w:r>
    </w:p>
    <w:p w14:paraId="421B6674" w14:textId="77777777" w:rsidR="002C2B07" w:rsidRDefault="002C2B07" w:rsidP="002C2B07">
      <w:pPr>
        <w:spacing w:before="120" w:after="0"/>
        <w:rPr>
          <w:rFonts w:ascii="Times New Roman" w:hAnsi="Times New Roman" w:cs="Times New Roman"/>
          <w:sz w:val="24"/>
          <w:szCs w:val="24"/>
          <w:lang w:val="en-US"/>
        </w:rPr>
      </w:pPr>
    </w:p>
    <w:p w14:paraId="30364170" w14:textId="77777777" w:rsidR="002C2B07" w:rsidRPr="00190776" w:rsidRDefault="002C2B07" w:rsidP="002C2B07">
      <w:pPr>
        <w:spacing w:after="0"/>
        <w:jc w:val="center"/>
        <w:rPr>
          <w:rFonts w:ascii="Times New Roman" w:hAnsi="Times New Roman" w:cs="Times New Roman"/>
          <w:b/>
          <w:sz w:val="24"/>
          <w:szCs w:val="24"/>
          <w:lang w:val="en-US"/>
        </w:rPr>
      </w:pPr>
    </w:p>
    <w:p w14:paraId="2C79429A" w14:textId="77777777" w:rsidR="002C2B07" w:rsidRPr="00190776" w:rsidRDefault="002C2B07" w:rsidP="002C2B07">
      <w:pPr>
        <w:spacing w:after="0"/>
        <w:rPr>
          <w:rFonts w:ascii="Times New Roman" w:hAnsi="Times New Roman" w:cs="Times New Roman"/>
          <w:sz w:val="24"/>
          <w:szCs w:val="24"/>
          <w:lang w:val="en-US"/>
        </w:rPr>
      </w:pPr>
    </w:p>
    <w:p w14:paraId="42FCCA6A" w14:textId="77777777" w:rsidR="002C2B07" w:rsidRPr="00190776" w:rsidRDefault="002C2B07" w:rsidP="002C2B07">
      <w:pPr>
        <w:spacing w:after="0"/>
        <w:rPr>
          <w:rFonts w:ascii="Times New Roman" w:hAnsi="Times New Roman" w:cs="Times New Roman"/>
          <w:sz w:val="24"/>
          <w:szCs w:val="24"/>
          <w:lang w:val="en-US"/>
        </w:rPr>
      </w:pPr>
    </w:p>
    <w:p w14:paraId="76EE0E62" w14:textId="77777777" w:rsidR="002C2B07" w:rsidRPr="00190776" w:rsidRDefault="002C2B07" w:rsidP="002C2B07">
      <w:pPr>
        <w:spacing w:after="0"/>
        <w:rPr>
          <w:rFonts w:ascii="Times New Roman" w:hAnsi="Times New Roman" w:cs="Times New Roman"/>
          <w:sz w:val="24"/>
          <w:szCs w:val="24"/>
          <w:lang w:val="en-US"/>
        </w:rPr>
      </w:pPr>
    </w:p>
    <w:p w14:paraId="25AAC98D" w14:textId="77777777" w:rsidR="002C2B07" w:rsidRPr="00190776" w:rsidRDefault="002C2B07" w:rsidP="002C2B07">
      <w:pPr>
        <w:spacing w:after="0"/>
        <w:rPr>
          <w:rFonts w:ascii="Times New Roman" w:hAnsi="Times New Roman" w:cs="Times New Roman"/>
          <w:sz w:val="24"/>
          <w:szCs w:val="24"/>
          <w:lang w:val="en-US"/>
        </w:rPr>
      </w:pPr>
    </w:p>
    <w:p w14:paraId="2402FB1E" w14:textId="77777777" w:rsidR="002C2B07" w:rsidRDefault="002C2B07" w:rsidP="002C2B07">
      <w:pPr>
        <w:spacing w:after="0"/>
        <w:rPr>
          <w:rFonts w:ascii="Times New Roman" w:hAnsi="Times New Roman" w:cs="Times New Roman"/>
          <w:sz w:val="24"/>
          <w:szCs w:val="24"/>
          <w:lang w:val="en-US"/>
        </w:rPr>
      </w:pPr>
    </w:p>
    <w:p w14:paraId="21688006" w14:textId="77777777" w:rsidR="002C2B07" w:rsidRDefault="002C2B07" w:rsidP="002C2B07">
      <w:pPr>
        <w:spacing w:after="0"/>
        <w:rPr>
          <w:rFonts w:ascii="Times New Roman" w:hAnsi="Times New Roman" w:cs="Times New Roman"/>
          <w:sz w:val="24"/>
          <w:szCs w:val="24"/>
          <w:lang w:val="en-US"/>
        </w:rPr>
      </w:pPr>
    </w:p>
    <w:p w14:paraId="41041CA7" w14:textId="77777777" w:rsidR="002C2B07" w:rsidRDefault="002C2B07" w:rsidP="002C2B07">
      <w:pPr>
        <w:spacing w:after="0"/>
        <w:rPr>
          <w:rFonts w:ascii="Times New Roman" w:hAnsi="Times New Roman" w:cs="Times New Roman"/>
          <w:sz w:val="24"/>
          <w:szCs w:val="24"/>
          <w:lang w:val="en-US"/>
        </w:rPr>
      </w:pPr>
    </w:p>
    <w:p w14:paraId="55CC0E87" w14:textId="77777777" w:rsidR="002C2B07" w:rsidRDefault="002C2B07" w:rsidP="002C2B07">
      <w:pPr>
        <w:spacing w:after="0"/>
        <w:rPr>
          <w:rFonts w:ascii="Times New Roman" w:hAnsi="Times New Roman" w:cs="Times New Roman"/>
          <w:sz w:val="24"/>
          <w:szCs w:val="24"/>
          <w:lang w:val="en-US"/>
        </w:rPr>
      </w:pPr>
    </w:p>
    <w:p w14:paraId="10564569" w14:textId="77777777" w:rsidR="002C2B07" w:rsidRDefault="002C2B07" w:rsidP="002C2B07">
      <w:pPr>
        <w:spacing w:after="0"/>
        <w:rPr>
          <w:rFonts w:ascii="Times New Roman" w:hAnsi="Times New Roman" w:cs="Times New Roman"/>
          <w:sz w:val="24"/>
          <w:szCs w:val="24"/>
          <w:lang w:val="en-US"/>
        </w:rPr>
      </w:pPr>
    </w:p>
    <w:p w14:paraId="58B183FE" w14:textId="77777777" w:rsidR="002C2B07" w:rsidRDefault="002C2B07" w:rsidP="002C2B07">
      <w:pPr>
        <w:spacing w:after="0"/>
        <w:rPr>
          <w:lang w:val="en-US"/>
        </w:rPr>
      </w:pPr>
    </w:p>
    <w:p w14:paraId="2D217F9E" w14:textId="77777777" w:rsidR="00B108EE" w:rsidRDefault="00B108EE" w:rsidP="002C2B07">
      <w:pPr>
        <w:spacing w:after="0"/>
        <w:rPr>
          <w:lang w:val="en-US"/>
        </w:rPr>
      </w:pPr>
    </w:p>
    <w:p w14:paraId="792989CA" w14:textId="77777777" w:rsidR="00B108EE" w:rsidRDefault="00B108EE" w:rsidP="002C2B07">
      <w:pPr>
        <w:spacing w:after="0"/>
        <w:rPr>
          <w:lang w:val="en-US"/>
        </w:rPr>
      </w:pPr>
    </w:p>
    <w:p w14:paraId="49980FD4" w14:textId="77777777" w:rsidR="00B108EE" w:rsidRDefault="00B108EE" w:rsidP="002C2B07">
      <w:pPr>
        <w:spacing w:after="0"/>
        <w:rPr>
          <w:lang w:val="en-US"/>
        </w:rPr>
      </w:pPr>
    </w:p>
    <w:p w14:paraId="69A4252F" w14:textId="77777777" w:rsidR="002C2B07" w:rsidRPr="00254E1D" w:rsidRDefault="002C2B07" w:rsidP="002C2B07">
      <w:pPr>
        <w:spacing w:before="60" w:after="0"/>
        <w:rPr>
          <w:rFonts w:ascii="Times New Roman" w:hAnsi="Times New Roman" w:cs="Times New Roman"/>
          <w:sz w:val="24"/>
          <w:szCs w:val="24"/>
          <w:lang w:val="en-US"/>
        </w:rPr>
      </w:pPr>
      <w:r w:rsidRPr="00EA54C2">
        <w:rPr>
          <w:rFonts w:ascii="Times New Roman" w:hAnsi="Times New Roman" w:cs="Times New Roman"/>
          <w:sz w:val="24"/>
          <w:szCs w:val="24"/>
          <w:lang w:val="en-US"/>
        </w:rPr>
        <w:t>This report</w:t>
      </w:r>
      <w:r>
        <w:rPr>
          <w:rFonts w:ascii="Times New Roman" w:hAnsi="Times New Roman" w:cs="Times New Roman"/>
          <w:sz w:val="24"/>
          <w:szCs w:val="24"/>
          <w:lang w:val="en-US"/>
        </w:rPr>
        <w:t xml:space="preserve"> was prepared </w:t>
      </w:r>
      <w:r w:rsidRPr="00EA54C2">
        <w:rPr>
          <w:rFonts w:ascii="Times New Roman" w:hAnsi="Times New Roman" w:cs="Times New Roman"/>
          <w:sz w:val="24"/>
          <w:szCs w:val="24"/>
          <w:lang w:val="en-US"/>
        </w:rPr>
        <w:t xml:space="preserve">under </w:t>
      </w:r>
      <w:r>
        <w:rPr>
          <w:rFonts w:ascii="Times New Roman" w:hAnsi="Times New Roman" w:cs="Times New Roman"/>
          <w:sz w:val="24"/>
          <w:szCs w:val="24"/>
          <w:lang w:val="en-US"/>
        </w:rPr>
        <w:t xml:space="preserve">Amendment 01 to Federal Award no. 17STQAC00001-03-00, Subaward no. ASUB00000508 issued by the U.S. Department of Homeland Security (DHS).  The award is to support a project titled </w:t>
      </w:r>
      <w:r w:rsidRPr="00DB59DE">
        <w:rPr>
          <w:rFonts w:ascii="Times New Roman" w:hAnsi="Times New Roman" w:cs="Times New Roman"/>
          <w:i/>
          <w:sz w:val="24"/>
          <w:szCs w:val="24"/>
          <w:lang w:val="en-US"/>
        </w:rPr>
        <w:t>Economic Modeling of the impacts of COVID-19</w:t>
      </w:r>
      <w:r>
        <w:rPr>
          <w:rFonts w:ascii="Times New Roman" w:hAnsi="Times New Roman" w:cs="Times New Roman"/>
          <w:sz w:val="24"/>
          <w:szCs w:val="24"/>
          <w:lang w:val="en-US"/>
        </w:rPr>
        <w:t xml:space="preserve"> being undertaken by the Centre of Policy Studies at Victoria University in Melbourne through DHS’s Center of Excellence for Accelerating Operational Efficiency (CAOE) at Arizona State University.  Amendment 01 requires detailed modeling results to be produced for U.S. agriculture.  This part of the project is being undertaken in cooperation with DHS’s Center of Excellence for </w:t>
      </w:r>
      <w:r w:rsidRPr="00254E1D">
        <w:rPr>
          <w:rFonts w:ascii="Times New Roman" w:hAnsi="Times New Roman" w:cs="Times New Roman"/>
          <w:sz w:val="24"/>
          <w:szCs w:val="24"/>
          <w:lang w:val="en-US"/>
        </w:rPr>
        <w:t>Cross Border Threat Screening and Supply Chain Defense</w:t>
      </w:r>
      <w:r>
        <w:rPr>
          <w:rFonts w:ascii="Times New Roman" w:hAnsi="Times New Roman" w:cs="Times New Roman"/>
          <w:sz w:val="24"/>
          <w:szCs w:val="24"/>
          <w:lang w:val="en-US"/>
        </w:rPr>
        <w:t xml:space="preserve"> at Texas A&amp;M University.  </w:t>
      </w:r>
    </w:p>
    <w:p w14:paraId="59336EDD" w14:textId="77777777" w:rsidR="002C2B07" w:rsidRPr="00190776" w:rsidRDefault="002C2B07" w:rsidP="002C2B07">
      <w:pPr>
        <w:spacing w:before="60" w:after="0"/>
        <w:rPr>
          <w:rFonts w:ascii="Times New Roman" w:hAnsi="Times New Roman" w:cs="Times New Roman"/>
          <w:sz w:val="24"/>
          <w:szCs w:val="24"/>
          <w:lang w:val="en-US"/>
        </w:rPr>
      </w:pPr>
    </w:p>
    <w:p w14:paraId="2530F89E" w14:textId="77777777" w:rsidR="002C2B07" w:rsidRPr="00190776" w:rsidRDefault="002C2B07" w:rsidP="002C2B07">
      <w:pPr>
        <w:spacing w:after="0"/>
        <w:rPr>
          <w:rFonts w:ascii="Times New Roman" w:hAnsi="Times New Roman" w:cs="Times New Roman"/>
          <w:b/>
          <w:sz w:val="24"/>
          <w:szCs w:val="24"/>
          <w:lang w:val="en-US"/>
        </w:rPr>
      </w:pPr>
      <w:r w:rsidRPr="00190776">
        <w:rPr>
          <w:rFonts w:ascii="Times New Roman" w:hAnsi="Times New Roman" w:cs="Times New Roman"/>
          <w:sz w:val="24"/>
          <w:szCs w:val="24"/>
          <w:lang w:val="en-US"/>
        </w:rPr>
        <w:t>Disclaimer. The views and conclusions contained in this document are those of the authors and should not be interpreted as necessarily representing the official policies, either expressed or implied, of the U.S. Department of Homeland Security.</w:t>
      </w:r>
    </w:p>
    <w:p w14:paraId="62BE8130" w14:textId="77777777" w:rsidR="002C2B07" w:rsidRDefault="002C2B07" w:rsidP="002C2B07">
      <w:pPr>
        <w:spacing w:after="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Summary  </w:t>
      </w:r>
    </w:p>
    <w:p w14:paraId="416F0CB1" w14:textId="77777777" w:rsidR="00261F3F" w:rsidRPr="00261F3F" w:rsidRDefault="002C2B07" w:rsidP="00261F3F">
      <w:pPr>
        <w:spacing w:before="60" w:after="0"/>
        <w:rPr>
          <w:rFonts w:ascii="Times New Roman" w:hAnsi="Times New Roman" w:cs="Times New Roman"/>
          <w:sz w:val="24"/>
          <w:szCs w:val="24"/>
          <w:lang w:val="en-US"/>
        </w:rPr>
      </w:pPr>
      <w:r w:rsidRPr="00190776">
        <w:rPr>
          <w:rFonts w:ascii="Times New Roman" w:hAnsi="Times New Roman" w:cs="Times New Roman"/>
          <w:sz w:val="24"/>
          <w:szCs w:val="24"/>
          <w:lang w:val="en-US"/>
        </w:rPr>
        <w:t xml:space="preserve">The Cybersecurity and Infrastructure Security Agency (CISA) is sponsoring </w:t>
      </w:r>
      <w:r>
        <w:rPr>
          <w:rFonts w:ascii="Times New Roman" w:hAnsi="Times New Roman" w:cs="Times New Roman"/>
          <w:sz w:val="24"/>
          <w:szCs w:val="24"/>
          <w:lang w:val="en-US"/>
        </w:rPr>
        <w:t xml:space="preserve">a project on the economic effects in the United States of COVID-19.  The project is being conducted by the Centre of Policy Studies through the Center for Accelerating Operational Efficiency (CAOE).  It aims to quantify </w:t>
      </w:r>
      <w:r w:rsidRPr="00190776">
        <w:rPr>
          <w:rFonts w:ascii="Times New Roman" w:hAnsi="Times New Roman" w:cs="Times New Roman"/>
          <w:sz w:val="24"/>
          <w:szCs w:val="24"/>
          <w:lang w:val="en-US"/>
        </w:rPr>
        <w:t>COVID-19 effects</w:t>
      </w:r>
      <w:r w:rsidRPr="004720E3">
        <w:rPr>
          <w:rFonts w:ascii="Times New Roman" w:hAnsi="Times New Roman" w:cs="Times New Roman"/>
          <w:sz w:val="24"/>
          <w:szCs w:val="24"/>
          <w:lang w:val="en-US"/>
        </w:rPr>
        <w:t xml:space="preserve"> </w:t>
      </w:r>
      <w:r w:rsidRPr="00190776">
        <w:rPr>
          <w:rFonts w:ascii="Times New Roman" w:hAnsi="Times New Roman" w:cs="Times New Roman"/>
          <w:sz w:val="24"/>
          <w:szCs w:val="24"/>
          <w:lang w:val="en-US"/>
        </w:rPr>
        <w:t xml:space="preserve">on </w:t>
      </w:r>
      <w:r>
        <w:rPr>
          <w:rFonts w:ascii="Times New Roman" w:hAnsi="Times New Roman" w:cs="Times New Roman"/>
          <w:sz w:val="24"/>
          <w:szCs w:val="24"/>
          <w:lang w:val="en-US"/>
        </w:rPr>
        <w:t xml:space="preserve">the U.S. macro economy, </w:t>
      </w:r>
      <w:r w:rsidRPr="00190776">
        <w:rPr>
          <w:rFonts w:ascii="Times New Roman" w:hAnsi="Times New Roman" w:cs="Times New Roman"/>
          <w:sz w:val="24"/>
          <w:szCs w:val="24"/>
          <w:lang w:val="en-US"/>
        </w:rPr>
        <w:t>industries</w:t>
      </w:r>
      <w:r>
        <w:rPr>
          <w:rFonts w:ascii="Times New Roman" w:hAnsi="Times New Roman" w:cs="Times New Roman"/>
          <w:sz w:val="24"/>
          <w:szCs w:val="24"/>
          <w:lang w:val="en-US"/>
        </w:rPr>
        <w:t xml:space="preserve"> and</w:t>
      </w:r>
      <w:r w:rsidRPr="0019077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regions.  The original aim of the project was extended to include a special study of COVID-19 effects on the U.S. agricultural sector.  The agricultural extension is being conducted in cooperation with the Center for </w:t>
      </w:r>
      <w:r w:rsidRPr="00254E1D">
        <w:rPr>
          <w:rFonts w:ascii="Times New Roman" w:hAnsi="Times New Roman" w:cs="Times New Roman"/>
          <w:sz w:val="24"/>
          <w:szCs w:val="24"/>
          <w:lang w:val="en-US"/>
        </w:rPr>
        <w:t>Cross Border Threat Screening and Supply Chain Defense</w:t>
      </w:r>
      <w:r>
        <w:rPr>
          <w:rFonts w:ascii="Times New Roman" w:hAnsi="Times New Roman" w:cs="Times New Roman"/>
          <w:sz w:val="24"/>
          <w:szCs w:val="24"/>
          <w:lang w:val="en-US"/>
        </w:rPr>
        <w:t xml:space="preserve">.  This report </w:t>
      </w:r>
      <w:r w:rsidR="00261F3F">
        <w:rPr>
          <w:rFonts w:ascii="Times New Roman" w:hAnsi="Times New Roman" w:cs="Times New Roman"/>
          <w:sz w:val="24"/>
          <w:szCs w:val="24"/>
          <w:lang w:val="en-US"/>
        </w:rPr>
        <w:t xml:space="preserve">is part of the work on the agricultural extension.  </w:t>
      </w:r>
    </w:p>
    <w:p w14:paraId="5C46BE9C" w14:textId="77777777" w:rsidR="00045543" w:rsidRDefault="00045543" w:rsidP="00261F3F">
      <w:pPr>
        <w:pStyle w:val="ListParagraph"/>
        <w:numPr>
          <w:ilvl w:val="0"/>
          <w:numId w:val="3"/>
        </w:numPr>
        <w:spacing w:before="60" w:after="0"/>
        <w:ind w:left="567" w:hanging="567"/>
        <w:contextualSpacing w:val="0"/>
        <w:rPr>
          <w:rFonts w:ascii="Times New Roman" w:hAnsi="Times New Roman" w:cs="Times New Roman"/>
          <w:sz w:val="24"/>
          <w:szCs w:val="24"/>
          <w:lang w:val="en-US"/>
        </w:rPr>
      </w:pPr>
      <w:r>
        <w:rPr>
          <w:rFonts w:ascii="Times New Roman" w:hAnsi="Times New Roman" w:cs="Times New Roman"/>
          <w:sz w:val="24"/>
          <w:szCs w:val="24"/>
          <w:lang w:val="en-US"/>
        </w:rPr>
        <w:t>The motivation for th</w:t>
      </w:r>
      <w:r w:rsidR="000D5194">
        <w:rPr>
          <w:rFonts w:ascii="Times New Roman" w:hAnsi="Times New Roman" w:cs="Times New Roman"/>
          <w:sz w:val="24"/>
          <w:szCs w:val="24"/>
          <w:lang w:val="en-US"/>
        </w:rPr>
        <w:t>e</w:t>
      </w:r>
      <w:r>
        <w:rPr>
          <w:rFonts w:ascii="Times New Roman" w:hAnsi="Times New Roman" w:cs="Times New Roman"/>
          <w:sz w:val="24"/>
          <w:szCs w:val="24"/>
          <w:lang w:val="en-US"/>
        </w:rPr>
        <w:t xml:space="preserve"> paper is the possibility that changes in work practices introduced in U.S. meat-processing plants to reduce the spread of </w:t>
      </w:r>
      <w:proofErr w:type="spellStart"/>
      <w:r>
        <w:rPr>
          <w:rFonts w:ascii="Times New Roman" w:hAnsi="Times New Roman" w:cs="Times New Roman"/>
          <w:sz w:val="24"/>
          <w:szCs w:val="24"/>
          <w:lang w:val="en-US"/>
        </w:rPr>
        <w:t>Covid</w:t>
      </w:r>
      <w:proofErr w:type="spellEnd"/>
      <w:r>
        <w:rPr>
          <w:rFonts w:ascii="Times New Roman" w:hAnsi="Times New Roman" w:cs="Times New Roman"/>
          <w:sz w:val="24"/>
          <w:szCs w:val="24"/>
          <w:lang w:val="en-US"/>
        </w:rPr>
        <w:t xml:space="preserve"> become permanent.  </w:t>
      </w:r>
    </w:p>
    <w:p w14:paraId="210B5E7C" w14:textId="77777777" w:rsidR="00261F3F" w:rsidRDefault="00261F3F" w:rsidP="00261F3F">
      <w:pPr>
        <w:pStyle w:val="ListParagraph"/>
        <w:numPr>
          <w:ilvl w:val="0"/>
          <w:numId w:val="3"/>
        </w:numPr>
        <w:spacing w:before="60" w:after="0"/>
        <w:ind w:left="567" w:hanging="567"/>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We use USAGE-Food to simulate the effects on the U.S. economy of </w:t>
      </w:r>
      <w:r w:rsidR="00045543">
        <w:rPr>
          <w:rFonts w:ascii="Times New Roman" w:hAnsi="Times New Roman" w:cs="Times New Roman"/>
          <w:sz w:val="24"/>
          <w:szCs w:val="24"/>
          <w:lang w:val="en-US"/>
        </w:rPr>
        <w:t xml:space="preserve">10 per cent permanent </w:t>
      </w:r>
      <w:r>
        <w:rPr>
          <w:rFonts w:ascii="Times New Roman" w:hAnsi="Times New Roman" w:cs="Times New Roman"/>
          <w:sz w:val="24"/>
          <w:szCs w:val="24"/>
          <w:lang w:val="en-US"/>
        </w:rPr>
        <w:t xml:space="preserve">increases </w:t>
      </w:r>
      <w:r w:rsidR="00045543">
        <w:rPr>
          <w:rFonts w:ascii="Times New Roman" w:hAnsi="Times New Roman" w:cs="Times New Roman"/>
          <w:sz w:val="24"/>
          <w:szCs w:val="24"/>
          <w:lang w:val="en-US"/>
        </w:rPr>
        <w:t xml:space="preserve">in labor and capital requirements per unit of output in </w:t>
      </w:r>
      <w:r>
        <w:rPr>
          <w:rFonts w:ascii="Times New Roman" w:hAnsi="Times New Roman" w:cs="Times New Roman"/>
          <w:sz w:val="24"/>
          <w:szCs w:val="24"/>
          <w:lang w:val="en-US"/>
        </w:rPr>
        <w:t xml:space="preserve">meat processing.  </w:t>
      </w:r>
      <w:r w:rsidR="00045543">
        <w:rPr>
          <w:rFonts w:ascii="Times New Roman" w:hAnsi="Times New Roman" w:cs="Times New Roman"/>
          <w:sz w:val="24"/>
          <w:szCs w:val="24"/>
          <w:lang w:val="en-US"/>
        </w:rPr>
        <w:t xml:space="preserve">The 10 per cent is illustrative.  The approximate effects of different percentages can be deduced by scaling.  </w:t>
      </w:r>
    </w:p>
    <w:p w14:paraId="4C347F88" w14:textId="77777777" w:rsidR="00045543" w:rsidRDefault="00261F3F" w:rsidP="00261F3F">
      <w:pPr>
        <w:pStyle w:val="ListParagraph"/>
        <w:numPr>
          <w:ilvl w:val="0"/>
          <w:numId w:val="3"/>
        </w:numPr>
        <w:spacing w:before="60" w:after="0"/>
        <w:ind w:left="567" w:hanging="567"/>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USAGE-Food is a CGE model with a detailed treatment of agriculture and food processing.  </w:t>
      </w:r>
      <w:proofErr w:type="gramStart"/>
      <w:r>
        <w:rPr>
          <w:rFonts w:ascii="Times New Roman" w:hAnsi="Times New Roman" w:cs="Times New Roman"/>
          <w:sz w:val="24"/>
          <w:szCs w:val="24"/>
          <w:lang w:val="en-US"/>
        </w:rPr>
        <w:t>With regard to</w:t>
      </w:r>
      <w:proofErr w:type="gramEnd"/>
      <w:r>
        <w:rPr>
          <w:rFonts w:ascii="Times New Roman" w:hAnsi="Times New Roman" w:cs="Times New Roman"/>
          <w:sz w:val="24"/>
          <w:szCs w:val="24"/>
          <w:lang w:val="en-US"/>
        </w:rPr>
        <w:t xml:space="preserve"> meat, the model identifies 3 farm industries, Cattle ranching, Other animals (mainly pigs) and Poultry &amp; eggs, and three associated processing industries, Beef processing, Other animal processing and Poultry processing.  </w:t>
      </w:r>
    </w:p>
    <w:p w14:paraId="150D5EFF" w14:textId="77777777" w:rsidR="00F85520" w:rsidRDefault="00F85520" w:rsidP="00261F3F">
      <w:pPr>
        <w:pStyle w:val="ListParagraph"/>
        <w:numPr>
          <w:ilvl w:val="0"/>
          <w:numId w:val="3"/>
        </w:numPr>
        <w:spacing w:before="60" w:after="0"/>
        <w:ind w:left="567" w:hanging="567"/>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We show how extra processing costs are allocated between farmers and consumers of meat products.  </w:t>
      </w:r>
    </w:p>
    <w:p w14:paraId="3D022744" w14:textId="77777777" w:rsidR="00F85520" w:rsidRDefault="00F85520" w:rsidP="00261F3F">
      <w:pPr>
        <w:pStyle w:val="ListParagraph"/>
        <w:numPr>
          <w:ilvl w:val="0"/>
          <w:numId w:val="3"/>
        </w:numPr>
        <w:spacing w:before="60" w:after="0"/>
        <w:ind w:left="567" w:hanging="567"/>
        <w:contextualSpacing w:val="0"/>
        <w:rPr>
          <w:rFonts w:ascii="Times New Roman" w:hAnsi="Times New Roman" w:cs="Times New Roman"/>
          <w:sz w:val="24"/>
          <w:szCs w:val="24"/>
          <w:lang w:val="en-US"/>
        </w:rPr>
      </w:pPr>
      <w:r>
        <w:rPr>
          <w:rFonts w:ascii="Times New Roman" w:hAnsi="Times New Roman" w:cs="Times New Roman"/>
          <w:sz w:val="24"/>
          <w:szCs w:val="24"/>
          <w:lang w:val="en-US"/>
        </w:rPr>
        <w:t>In our modeling, farmer</w:t>
      </w:r>
      <w:r w:rsidR="000D5194">
        <w:rPr>
          <w:rFonts w:ascii="Times New Roman" w:hAnsi="Times New Roman" w:cs="Times New Roman"/>
          <w:sz w:val="24"/>
          <w:szCs w:val="24"/>
          <w:lang w:val="en-US"/>
        </w:rPr>
        <w:t>-</w:t>
      </w:r>
      <w:r>
        <w:rPr>
          <w:rFonts w:ascii="Times New Roman" w:hAnsi="Times New Roman" w:cs="Times New Roman"/>
          <w:sz w:val="24"/>
          <w:szCs w:val="24"/>
          <w:lang w:val="en-US"/>
        </w:rPr>
        <w:t>family labor and land are treated as approximately fixed factors.  Other factors in the meat supply chain are mobile.  On this basis, we expected increased meat-processing costs to be borne mainly by meat-producing farmers.</w:t>
      </w:r>
    </w:p>
    <w:p w14:paraId="16A93240" w14:textId="77777777" w:rsidR="00C044D1" w:rsidRDefault="00F85520" w:rsidP="00261F3F">
      <w:pPr>
        <w:pStyle w:val="ListParagraph"/>
        <w:numPr>
          <w:ilvl w:val="0"/>
          <w:numId w:val="3"/>
        </w:numPr>
        <w:spacing w:before="60" w:after="0"/>
        <w:ind w:left="567" w:hanging="567"/>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 Contrary to this, the USAGE-Food simulations show</w:t>
      </w:r>
      <w:r w:rsidR="00C044D1">
        <w:rPr>
          <w:rFonts w:ascii="Times New Roman" w:hAnsi="Times New Roman" w:cs="Times New Roman"/>
          <w:sz w:val="24"/>
          <w:szCs w:val="24"/>
          <w:lang w:val="en-US"/>
        </w:rPr>
        <w:t xml:space="preserve"> that extra processing costs are paid mainly by meat consumers, not famers.  </w:t>
      </w:r>
    </w:p>
    <w:p w14:paraId="73F96CDB" w14:textId="77777777" w:rsidR="00BC038C" w:rsidRDefault="00BC038C" w:rsidP="00261F3F">
      <w:pPr>
        <w:pStyle w:val="ListParagraph"/>
        <w:numPr>
          <w:ilvl w:val="0"/>
          <w:numId w:val="3"/>
        </w:numPr>
        <w:spacing w:before="60" w:after="0"/>
        <w:ind w:left="567" w:hanging="567"/>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Farmers avoid </w:t>
      </w:r>
      <w:r w:rsidR="000D5194">
        <w:rPr>
          <w:rFonts w:ascii="Times New Roman" w:hAnsi="Times New Roman" w:cs="Times New Roman"/>
          <w:sz w:val="24"/>
          <w:szCs w:val="24"/>
          <w:lang w:val="en-US"/>
        </w:rPr>
        <w:t xml:space="preserve">over 80 per cent </w:t>
      </w:r>
      <w:r>
        <w:rPr>
          <w:rFonts w:ascii="Times New Roman" w:hAnsi="Times New Roman" w:cs="Times New Roman"/>
          <w:sz w:val="24"/>
          <w:szCs w:val="24"/>
          <w:lang w:val="en-US"/>
        </w:rPr>
        <w:t xml:space="preserve">of extra processing costs because they </w:t>
      </w:r>
      <w:proofErr w:type="gramStart"/>
      <w:r>
        <w:rPr>
          <w:rFonts w:ascii="Times New Roman" w:hAnsi="Times New Roman" w:cs="Times New Roman"/>
          <w:sz w:val="24"/>
          <w:szCs w:val="24"/>
          <w:lang w:val="en-US"/>
        </w:rPr>
        <w:t>have the opportunity to</w:t>
      </w:r>
      <w:proofErr w:type="gramEnd"/>
      <w:r>
        <w:rPr>
          <w:rFonts w:ascii="Times New Roman" w:hAnsi="Times New Roman" w:cs="Times New Roman"/>
          <w:sz w:val="24"/>
          <w:szCs w:val="24"/>
          <w:lang w:val="en-US"/>
        </w:rPr>
        <w:t xml:space="preserve"> operate in markets in which </w:t>
      </w:r>
      <w:r w:rsidR="000D5194">
        <w:rPr>
          <w:rFonts w:ascii="Times New Roman" w:hAnsi="Times New Roman" w:cs="Times New Roman"/>
          <w:sz w:val="24"/>
          <w:szCs w:val="24"/>
          <w:lang w:val="en-US"/>
        </w:rPr>
        <w:t xml:space="preserve">U.S. </w:t>
      </w:r>
      <w:r>
        <w:rPr>
          <w:rFonts w:ascii="Times New Roman" w:hAnsi="Times New Roman" w:cs="Times New Roman"/>
          <w:sz w:val="24"/>
          <w:szCs w:val="24"/>
          <w:lang w:val="en-US"/>
        </w:rPr>
        <w:t>processing costs are irrelevant.  These markets include direct exports of farm products, replacement of imported farm products and direct sales of farm products (</w:t>
      </w:r>
      <w:proofErr w:type="gramStart"/>
      <w:r>
        <w:rPr>
          <w:rFonts w:ascii="Times New Roman" w:hAnsi="Times New Roman" w:cs="Times New Roman"/>
          <w:sz w:val="24"/>
          <w:szCs w:val="24"/>
          <w:lang w:val="en-US"/>
        </w:rPr>
        <w:t>e.g.</w:t>
      </w:r>
      <w:proofErr w:type="gramEnd"/>
      <w:r>
        <w:rPr>
          <w:rFonts w:ascii="Times New Roman" w:hAnsi="Times New Roman" w:cs="Times New Roman"/>
          <w:sz w:val="24"/>
          <w:szCs w:val="24"/>
          <w:lang w:val="en-US"/>
        </w:rPr>
        <w:t xml:space="preserve"> eggs) to households.</w:t>
      </w:r>
    </w:p>
    <w:p w14:paraId="42D202D2" w14:textId="77777777" w:rsidR="00BC038C" w:rsidRDefault="00BC038C" w:rsidP="00261F3F">
      <w:pPr>
        <w:pStyle w:val="ListParagraph"/>
        <w:numPr>
          <w:ilvl w:val="0"/>
          <w:numId w:val="3"/>
        </w:numPr>
        <w:spacing w:before="60" w:after="0"/>
        <w:ind w:left="567" w:hanging="567"/>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We use a demand and supply diagram to explain the importance of direct sales of farm products in determining the allocation of processing costs, even when these sales are a small proportion of the total sales of farm products.  </w:t>
      </w:r>
    </w:p>
    <w:p w14:paraId="0DC31679" w14:textId="77777777" w:rsidR="00345A7D" w:rsidRDefault="00345A7D" w:rsidP="00261F3F">
      <w:pPr>
        <w:pStyle w:val="ListParagraph"/>
        <w:numPr>
          <w:ilvl w:val="0"/>
          <w:numId w:val="3"/>
        </w:numPr>
        <w:spacing w:before="60" w:after="0"/>
        <w:ind w:left="567" w:hanging="567"/>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Although over 80 per cent of extra processing costs are borne by meat consumers, they still impact significantly on farm incomes.  Our simulations of the effects of 10 per cent increases in labor and capital requirements in processing show reductions in farm incomes of between 1 and 2.5 per cent.  </w:t>
      </w:r>
    </w:p>
    <w:p w14:paraId="1041CDD1" w14:textId="77777777" w:rsidR="00261F3F" w:rsidRDefault="00BC038C" w:rsidP="00261F3F">
      <w:pPr>
        <w:pStyle w:val="ListParagraph"/>
        <w:numPr>
          <w:ilvl w:val="0"/>
          <w:numId w:val="3"/>
        </w:numPr>
        <w:spacing w:before="60" w:after="0"/>
        <w:ind w:left="567" w:hanging="567"/>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The effects on the macro economy of even quite large increases in processing costs </w:t>
      </w:r>
      <w:r w:rsidR="006A72B0">
        <w:rPr>
          <w:rFonts w:ascii="Times New Roman" w:hAnsi="Times New Roman" w:cs="Times New Roman"/>
          <w:sz w:val="24"/>
          <w:szCs w:val="24"/>
          <w:lang w:val="en-US"/>
        </w:rPr>
        <w:t xml:space="preserve">are minor.  We find that a 10% increase in primary-factor requirements in all </w:t>
      </w:r>
      <w:r w:rsidR="000D5194">
        <w:rPr>
          <w:rFonts w:ascii="Times New Roman" w:hAnsi="Times New Roman" w:cs="Times New Roman"/>
          <w:sz w:val="24"/>
          <w:szCs w:val="24"/>
          <w:lang w:val="en-US"/>
        </w:rPr>
        <w:t xml:space="preserve">U.S. </w:t>
      </w:r>
      <w:r w:rsidR="006A72B0">
        <w:rPr>
          <w:rFonts w:ascii="Times New Roman" w:hAnsi="Times New Roman" w:cs="Times New Roman"/>
          <w:sz w:val="24"/>
          <w:szCs w:val="24"/>
          <w:lang w:val="en-US"/>
        </w:rPr>
        <w:t>meat</w:t>
      </w:r>
      <w:r w:rsidR="00345A7D">
        <w:rPr>
          <w:rFonts w:ascii="Times New Roman" w:hAnsi="Times New Roman" w:cs="Times New Roman"/>
          <w:sz w:val="24"/>
          <w:szCs w:val="24"/>
          <w:lang w:val="en-US"/>
        </w:rPr>
        <w:t>-</w:t>
      </w:r>
      <w:r w:rsidR="006A72B0">
        <w:rPr>
          <w:rFonts w:ascii="Times New Roman" w:hAnsi="Times New Roman" w:cs="Times New Roman"/>
          <w:sz w:val="24"/>
          <w:szCs w:val="24"/>
          <w:lang w:val="en-US"/>
        </w:rPr>
        <w:t xml:space="preserve">processing industries reduces GDP in the long run by about 0.03%.  </w:t>
      </w:r>
      <w:r>
        <w:rPr>
          <w:rFonts w:ascii="Times New Roman" w:hAnsi="Times New Roman" w:cs="Times New Roman"/>
          <w:sz w:val="24"/>
          <w:szCs w:val="24"/>
          <w:lang w:val="en-US"/>
        </w:rPr>
        <w:t xml:space="preserve"> </w:t>
      </w:r>
      <w:r w:rsidR="00F85520">
        <w:rPr>
          <w:rFonts w:ascii="Times New Roman" w:hAnsi="Times New Roman" w:cs="Times New Roman"/>
          <w:sz w:val="24"/>
          <w:szCs w:val="24"/>
          <w:lang w:val="en-US"/>
        </w:rPr>
        <w:t xml:space="preserve">  </w:t>
      </w:r>
      <w:r w:rsidR="00261F3F" w:rsidRPr="00190776">
        <w:rPr>
          <w:rFonts w:ascii="Times New Roman" w:hAnsi="Times New Roman" w:cs="Times New Roman"/>
          <w:sz w:val="24"/>
          <w:szCs w:val="24"/>
          <w:lang w:val="en-US"/>
        </w:rPr>
        <w:t xml:space="preserve">   </w:t>
      </w:r>
    </w:p>
    <w:p w14:paraId="478184B2" w14:textId="77777777" w:rsidR="00261F3F" w:rsidRDefault="00261F3F">
      <w:pPr>
        <w:rPr>
          <w:rFonts w:ascii="Times New Roman" w:hAnsi="Times New Roman" w:cs="Times New Roman"/>
          <w:b/>
          <w:sz w:val="24"/>
          <w:szCs w:val="24"/>
          <w:lang w:val="en-US"/>
        </w:rPr>
      </w:pPr>
    </w:p>
    <w:p w14:paraId="4ECC7C3A" w14:textId="77777777" w:rsidR="00EC1E02" w:rsidRDefault="00EC1E02">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15C69590" w14:textId="77777777" w:rsidR="007C2343" w:rsidRPr="005032A2" w:rsidRDefault="005032A2" w:rsidP="005032A2">
      <w:pPr>
        <w:spacing w:before="120" w:after="0"/>
        <w:rPr>
          <w:rFonts w:ascii="Times New Roman" w:hAnsi="Times New Roman" w:cs="Times New Roman"/>
          <w:b/>
          <w:sz w:val="24"/>
          <w:szCs w:val="24"/>
          <w:lang w:val="en-US"/>
        </w:rPr>
      </w:pPr>
      <w:r w:rsidRPr="005032A2">
        <w:rPr>
          <w:rFonts w:ascii="Times New Roman" w:hAnsi="Times New Roman" w:cs="Times New Roman"/>
          <w:b/>
          <w:sz w:val="24"/>
          <w:szCs w:val="24"/>
          <w:lang w:val="en-US"/>
        </w:rPr>
        <w:lastRenderedPageBreak/>
        <w:t>1.</w:t>
      </w:r>
      <w:r>
        <w:rPr>
          <w:rFonts w:ascii="Times New Roman" w:hAnsi="Times New Roman" w:cs="Times New Roman"/>
          <w:b/>
          <w:sz w:val="24"/>
          <w:szCs w:val="24"/>
          <w:lang w:val="en-US"/>
        </w:rPr>
        <w:t xml:space="preserve">  Introduction</w:t>
      </w:r>
    </w:p>
    <w:p w14:paraId="7E647CA4" w14:textId="77777777" w:rsidR="008E41AD" w:rsidRDefault="008E41AD" w:rsidP="008E41AD">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Meat</w:t>
      </w:r>
      <w:r w:rsidR="000D5194">
        <w:rPr>
          <w:rFonts w:ascii="Times New Roman" w:hAnsi="Times New Roman" w:cs="Times New Roman"/>
          <w:sz w:val="24"/>
          <w:szCs w:val="24"/>
          <w:lang w:val="en-US"/>
        </w:rPr>
        <w:t>-</w:t>
      </w:r>
      <w:r>
        <w:rPr>
          <w:rFonts w:ascii="Times New Roman" w:hAnsi="Times New Roman" w:cs="Times New Roman"/>
          <w:sz w:val="24"/>
          <w:szCs w:val="24"/>
          <w:lang w:val="en-US"/>
        </w:rPr>
        <w:t xml:space="preserve">processing plants have </w:t>
      </w:r>
      <w:proofErr w:type="gramStart"/>
      <w:r w:rsidR="00615F95">
        <w:rPr>
          <w:rFonts w:ascii="Times New Roman" w:hAnsi="Times New Roman" w:cs="Times New Roman"/>
          <w:sz w:val="24"/>
          <w:szCs w:val="24"/>
          <w:lang w:val="en-US"/>
        </w:rPr>
        <w:t>are</w:t>
      </w:r>
      <w:proofErr w:type="gramEnd"/>
      <w:r w:rsidR="00615F9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particularly dangerous workplaces for the spread of the </w:t>
      </w:r>
      <w:proofErr w:type="spellStart"/>
      <w:r>
        <w:rPr>
          <w:rFonts w:ascii="Times New Roman" w:hAnsi="Times New Roman" w:cs="Times New Roman"/>
          <w:sz w:val="24"/>
          <w:szCs w:val="24"/>
          <w:lang w:val="en-US"/>
        </w:rPr>
        <w:t>Covid</w:t>
      </w:r>
      <w:proofErr w:type="spellEnd"/>
      <w:r>
        <w:rPr>
          <w:rFonts w:ascii="Times New Roman" w:hAnsi="Times New Roman" w:cs="Times New Roman"/>
          <w:sz w:val="24"/>
          <w:szCs w:val="24"/>
          <w:lang w:val="en-US"/>
        </w:rPr>
        <w:t xml:space="preserve"> virus.</w:t>
      </w:r>
      <w:r w:rsidR="00443C59">
        <w:rPr>
          <w:rStyle w:val="FootnoteReference"/>
          <w:rFonts w:ascii="Times New Roman" w:hAnsi="Times New Roman" w:cs="Times New Roman"/>
          <w:sz w:val="24"/>
          <w:szCs w:val="24"/>
          <w:lang w:val="en-US"/>
        </w:rPr>
        <w:footnoteReference w:id="1"/>
      </w:r>
      <w:r>
        <w:rPr>
          <w:rFonts w:ascii="Times New Roman" w:hAnsi="Times New Roman" w:cs="Times New Roman"/>
          <w:sz w:val="24"/>
          <w:szCs w:val="24"/>
          <w:lang w:val="en-US"/>
        </w:rPr>
        <w:t xml:space="preserve">  This has led to changes in the way these plants are organized, including </w:t>
      </w:r>
      <w:r w:rsidR="00D363D5">
        <w:rPr>
          <w:rFonts w:ascii="Times New Roman" w:hAnsi="Times New Roman" w:cs="Times New Roman"/>
          <w:sz w:val="24"/>
          <w:szCs w:val="24"/>
          <w:lang w:val="en-US"/>
        </w:rPr>
        <w:t xml:space="preserve">the requirement for </w:t>
      </w:r>
      <w:r>
        <w:rPr>
          <w:rFonts w:ascii="Times New Roman" w:hAnsi="Times New Roman" w:cs="Times New Roman"/>
          <w:sz w:val="24"/>
          <w:szCs w:val="24"/>
          <w:lang w:val="en-US"/>
        </w:rPr>
        <w:t>greater distances between workers</w:t>
      </w:r>
      <w:r w:rsidR="00D363D5">
        <w:rPr>
          <w:rFonts w:ascii="Times New Roman" w:hAnsi="Times New Roman" w:cs="Times New Roman"/>
          <w:sz w:val="24"/>
          <w:szCs w:val="24"/>
          <w:lang w:val="en-US"/>
        </w:rPr>
        <w:t xml:space="preserve">, improved hygiene </w:t>
      </w:r>
      <w:r w:rsidR="00CC0785">
        <w:rPr>
          <w:rFonts w:ascii="Times New Roman" w:hAnsi="Times New Roman" w:cs="Times New Roman"/>
          <w:sz w:val="24"/>
          <w:szCs w:val="24"/>
          <w:lang w:val="en-US"/>
        </w:rPr>
        <w:t xml:space="preserve">measures </w:t>
      </w:r>
      <w:r>
        <w:rPr>
          <w:rFonts w:ascii="Times New Roman" w:hAnsi="Times New Roman" w:cs="Times New Roman"/>
          <w:sz w:val="24"/>
          <w:szCs w:val="24"/>
          <w:lang w:val="en-US"/>
        </w:rPr>
        <w:t xml:space="preserve">and the installation of separation barriers.  </w:t>
      </w:r>
      <w:r w:rsidR="00D363D5">
        <w:rPr>
          <w:rFonts w:ascii="Times New Roman" w:hAnsi="Times New Roman" w:cs="Times New Roman"/>
          <w:sz w:val="24"/>
          <w:szCs w:val="24"/>
          <w:lang w:val="en-US"/>
        </w:rPr>
        <w:t xml:space="preserve">These changes increase costs per unit of meat processed.  </w:t>
      </w:r>
    </w:p>
    <w:p w14:paraId="700E9CC8" w14:textId="77777777" w:rsidR="005C50EF" w:rsidRDefault="00D363D5" w:rsidP="008E41AD">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 xml:space="preserve">In this paper we use the USAGE model to examine the effects on the U.S. economy of increased </w:t>
      </w:r>
      <w:r w:rsidR="005C50EF">
        <w:rPr>
          <w:rFonts w:ascii="Times New Roman" w:hAnsi="Times New Roman" w:cs="Times New Roman"/>
          <w:sz w:val="24"/>
          <w:szCs w:val="24"/>
          <w:lang w:val="en-US"/>
        </w:rPr>
        <w:t xml:space="preserve">costs </w:t>
      </w:r>
      <w:r>
        <w:rPr>
          <w:rFonts w:ascii="Times New Roman" w:hAnsi="Times New Roman" w:cs="Times New Roman"/>
          <w:sz w:val="24"/>
          <w:szCs w:val="24"/>
          <w:lang w:val="en-US"/>
        </w:rPr>
        <w:t>in meat processing.  USAGE is a detailed computable general equilibrium (CGE) model.</w:t>
      </w:r>
      <w:r w:rsidR="006E0AB3">
        <w:rPr>
          <w:rStyle w:val="FootnoteReference"/>
          <w:rFonts w:ascii="Times New Roman" w:hAnsi="Times New Roman" w:cs="Times New Roman"/>
          <w:sz w:val="24"/>
          <w:szCs w:val="24"/>
          <w:lang w:val="en-US"/>
        </w:rPr>
        <w:footnoteReference w:id="2"/>
      </w:r>
      <w:r>
        <w:rPr>
          <w:rFonts w:ascii="Times New Roman" w:hAnsi="Times New Roman" w:cs="Times New Roman"/>
          <w:sz w:val="24"/>
          <w:szCs w:val="24"/>
          <w:lang w:val="en-US"/>
        </w:rPr>
        <w:t xml:space="preserve">  </w:t>
      </w:r>
      <w:r w:rsidR="00E329A3">
        <w:rPr>
          <w:rFonts w:ascii="Times New Roman" w:hAnsi="Times New Roman" w:cs="Times New Roman"/>
          <w:sz w:val="24"/>
          <w:szCs w:val="24"/>
          <w:lang w:val="en-US"/>
        </w:rPr>
        <w:t>We refer to the version applied here as USAGE-Food.</w:t>
      </w:r>
      <w:r w:rsidR="0097719E" w:rsidRPr="0097719E">
        <w:rPr>
          <w:rStyle w:val="FootnoteReference"/>
          <w:rFonts w:ascii="Times New Roman" w:hAnsi="Times New Roman" w:cs="Times New Roman"/>
          <w:sz w:val="24"/>
          <w:szCs w:val="24"/>
          <w:lang w:val="en-US"/>
        </w:rPr>
        <w:t xml:space="preserve"> </w:t>
      </w:r>
      <w:r w:rsidR="0097719E">
        <w:rPr>
          <w:rStyle w:val="FootnoteReference"/>
          <w:rFonts w:ascii="Times New Roman" w:hAnsi="Times New Roman" w:cs="Times New Roman"/>
          <w:sz w:val="24"/>
          <w:szCs w:val="24"/>
          <w:lang w:val="en-US"/>
        </w:rPr>
        <w:footnoteReference w:id="3"/>
      </w:r>
      <w:r w:rsidR="00E329A3">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00524255">
        <w:rPr>
          <w:rFonts w:ascii="Times New Roman" w:hAnsi="Times New Roman" w:cs="Times New Roman"/>
          <w:sz w:val="24"/>
          <w:szCs w:val="24"/>
          <w:lang w:val="en-US"/>
        </w:rPr>
        <w:t>his</w:t>
      </w:r>
      <w:r>
        <w:rPr>
          <w:rFonts w:ascii="Times New Roman" w:hAnsi="Times New Roman" w:cs="Times New Roman"/>
          <w:sz w:val="24"/>
          <w:szCs w:val="24"/>
          <w:lang w:val="en-US"/>
        </w:rPr>
        <w:t xml:space="preserve"> version distinguishes 392 industries</w:t>
      </w:r>
      <w:r w:rsidR="005C50EF">
        <w:rPr>
          <w:rFonts w:ascii="Times New Roman" w:hAnsi="Times New Roman" w:cs="Times New Roman"/>
          <w:sz w:val="24"/>
          <w:szCs w:val="24"/>
          <w:lang w:val="en-US"/>
        </w:rPr>
        <w:t>.  These include Beef processing, Other Animal processing (mainly pigs) and Poultry processing, together with related farm industries, Cattle ranching, Other animal farms and Poultry</w:t>
      </w:r>
      <w:r w:rsidR="006E0AB3">
        <w:rPr>
          <w:rFonts w:ascii="Times New Roman" w:hAnsi="Times New Roman" w:cs="Times New Roman"/>
          <w:sz w:val="24"/>
          <w:szCs w:val="24"/>
          <w:lang w:val="en-US"/>
        </w:rPr>
        <w:t>&amp; egg</w:t>
      </w:r>
      <w:r w:rsidR="005C50EF">
        <w:rPr>
          <w:rFonts w:ascii="Times New Roman" w:hAnsi="Times New Roman" w:cs="Times New Roman"/>
          <w:sz w:val="24"/>
          <w:szCs w:val="24"/>
          <w:lang w:val="en-US"/>
        </w:rPr>
        <w:t xml:space="preserve"> farms. </w:t>
      </w:r>
    </w:p>
    <w:p w14:paraId="7BA19293" w14:textId="77777777" w:rsidR="00D363D5" w:rsidRDefault="005C50EF" w:rsidP="008E41AD">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 xml:space="preserve">There is no clear information on the extent to which </w:t>
      </w:r>
      <w:proofErr w:type="spellStart"/>
      <w:r>
        <w:rPr>
          <w:rFonts w:ascii="Times New Roman" w:hAnsi="Times New Roman" w:cs="Times New Roman"/>
          <w:sz w:val="24"/>
          <w:szCs w:val="24"/>
          <w:lang w:val="en-US"/>
        </w:rPr>
        <w:t>Covid</w:t>
      </w:r>
      <w:proofErr w:type="spellEnd"/>
      <w:r w:rsidR="00CC0785">
        <w:rPr>
          <w:rFonts w:ascii="Times New Roman" w:hAnsi="Times New Roman" w:cs="Times New Roman"/>
          <w:sz w:val="24"/>
          <w:szCs w:val="24"/>
          <w:lang w:val="en-US"/>
        </w:rPr>
        <w:t xml:space="preserve">-related changes have </w:t>
      </w:r>
      <w:r>
        <w:rPr>
          <w:rFonts w:ascii="Times New Roman" w:hAnsi="Times New Roman" w:cs="Times New Roman"/>
          <w:sz w:val="24"/>
          <w:szCs w:val="24"/>
          <w:lang w:val="en-US"/>
        </w:rPr>
        <w:t xml:space="preserve">increased the costs of meat processing, or on the permanency </w:t>
      </w:r>
      <w:r w:rsidR="00CC0785">
        <w:rPr>
          <w:rFonts w:ascii="Times New Roman" w:hAnsi="Times New Roman" w:cs="Times New Roman"/>
          <w:sz w:val="24"/>
          <w:szCs w:val="24"/>
          <w:lang w:val="en-US"/>
        </w:rPr>
        <w:t>of these changes.  In the scenarios we examine</w:t>
      </w:r>
      <w:r w:rsidR="0003343F">
        <w:rPr>
          <w:rFonts w:ascii="Times New Roman" w:hAnsi="Times New Roman" w:cs="Times New Roman"/>
          <w:sz w:val="24"/>
          <w:szCs w:val="24"/>
          <w:lang w:val="en-US"/>
        </w:rPr>
        <w:t>,</w:t>
      </w:r>
      <w:r w:rsidR="00CC0785">
        <w:rPr>
          <w:rFonts w:ascii="Times New Roman" w:hAnsi="Times New Roman" w:cs="Times New Roman"/>
          <w:sz w:val="24"/>
          <w:szCs w:val="24"/>
          <w:lang w:val="en-US"/>
        </w:rPr>
        <w:t xml:space="preserve"> the health-related improvements, and therefore cost increases are maintained post-</w:t>
      </w:r>
      <w:proofErr w:type="spellStart"/>
      <w:r w:rsidR="00CC0785">
        <w:rPr>
          <w:rFonts w:ascii="Times New Roman" w:hAnsi="Times New Roman" w:cs="Times New Roman"/>
          <w:sz w:val="24"/>
          <w:szCs w:val="24"/>
          <w:lang w:val="en-US"/>
        </w:rPr>
        <w:t>Covid</w:t>
      </w:r>
      <w:proofErr w:type="spellEnd"/>
      <w:r w:rsidR="00CC0785">
        <w:rPr>
          <w:rFonts w:ascii="Times New Roman" w:hAnsi="Times New Roman" w:cs="Times New Roman"/>
          <w:sz w:val="24"/>
          <w:szCs w:val="24"/>
          <w:lang w:val="en-US"/>
        </w:rPr>
        <w:t xml:space="preserve">.  We assume that the improved practices add 10 per cent to the primary factor requirements (capital and labor) </w:t>
      </w:r>
      <w:r w:rsidR="003162CE">
        <w:rPr>
          <w:rFonts w:ascii="Times New Roman" w:hAnsi="Times New Roman" w:cs="Times New Roman"/>
          <w:sz w:val="24"/>
          <w:szCs w:val="24"/>
          <w:lang w:val="en-US"/>
        </w:rPr>
        <w:t>per unit of output in each of the three meat processing industries</w:t>
      </w:r>
      <w:r w:rsidR="00CC0785">
        <w:rPr>
          <w:rFonts w:ascii="Times New Roman" w:hAnsi="Times New Roman" w:cs="Times New Roman"/>
          <w:sz w:val="24"/>
          <w:szCs w:val="24"/>
          <w:lang w:val="en-US"/>
        </w:rPr>
        <w:t xml:space="preserve">.  </w:t>
      </w:r>
      <w:r w:rsidR="0002493C">
        <w:rPr>
          <w:rFonts w:ascii="Times New Roman" w:hAnsi="Times New Roman" w:cs="Times New Roman"/>
          <w:sz w:val="24"/>
          <w:szCs w:val="24"/>
          <w:lang w:val="en-US"/>
        </w:rPr>
        <w:t xml:space="preserve">Our results are close to linear with respect to this assumption.  </w:t>
      </w:r>
      <w:r w:rsidR="00615F95">
        <w:rPr>
          <w:rFonts w:ascii="Times New Roman" w:hAnsi="Times New Roman" w:cs="Times New Roman"/>
          <w:sz w:val="24"/>
          <w:szCs w:val="24"/>
          <w:lang w:val="en-US"/>
        </w:rPr>
        <w:t>R</w:t>
      </w:r>
      <w:r w:rsidR="0002493C">
        <w:rPr>
          <w:rFonts w:ascii="Times New Roman" w:hAnsi="Times New Roman" w:cs="Times New Roman"/>
          <w:sz w:val="24"/>
          <w:szCs w:val="24"/>
          <w:lang w:val="en-US"/>
        </w:rPr>
        <w:t>eaders can deduce the effect</w:t>
      </w:r>
      <w:r w:rsidR="003162CE">
        <w:rPr>
          <w:rFonts w:ascii="Times New Roman" w:hAnsi="Times New Roman" w:cs="Times New Roman"/>
          <w:sz w:val="24"/>
          <w:szCs w:val="24"/>
          <w:lang w:val="en-US"/>
        </w:rPr>
        <w:t>s</w:t>
      </w:r>
      <w:r w:rsidR="0002493C">
        <w:rPr>
          <w:rFonts w:ascii="Times New Roman" w:hAnsi="Times New Roman" w:cs="Times New Roman"/>
          <w:sz w:val="24"/>
          <w:szCs w:val="24"/>
          <w:lang w:val="en-US"/>
        </w:rPr>
        <w:t xml:space="preserve"> of a 5 per cent increase in primary-factor requirements simply by halving the results presented here for </w:t>
      </w:r>
      <w:r w:rsidR="0003343F">
        <w:rPr>
          <w:rFonts w:ascii="Times New Roman" w:hAnsi="Times New Roman" w:cs="Times New Roman"/>
          <w:sz w:val="24"/>
          <w:szCs w:val="24"/>
          <w:lang w:val="en-US"/>
        </w:rPr>
        <w:t xml:space="preserve">a </w:t>
      </w:r>
      <w:r w:rsidR="0002493C">
        <w:rPr>
          <w:rFonts w:ascii="Times New Roman" w:hAnsi="Times New Roman" w:cs="Times New Roman"/>
          <w:sz w:val="24"/>
          <w:szCs w:val="24"/>
          <w:lang w:val="en-US"/>
        </w:rPr>
        <w:t>10 per cent</w:t>
      </w:r>
      <w:r w:rsidR="0003343F">
        <w:rPr>
          <w:rFonts w:ascii="Times New Roman" w:hAnsi="Times New Roman" w:cs="Times New Roman"/>
          <w:sz w:val="24"/>
          <w:szCs w:val="24"/>
          <w:lang w:val="en-US"/>
        </w:rPr>
        <w:t xml:space="preserve"> increase</w:t>
      </w:r>
      <w:r w:rsidR="0002493C">
        <w:rPr>
          <w:rFonts w:ascii="Times New Roman" w:hAnsi="Times New Roman" w:cs="Times New Roman"/>
          <w:sz w:val="24"/>
          <w:szCs w:val="24"/>
          <w:lang w:val="en-US"/>
        </w:rPr>
        <w:t xml:space="preserve">.  </w:t>
      </w:r>
    </w:p>
    <w:p w14:paraId="0080FD3A" w14:textId="77777777" w:rsidR="008713F9" w:rsidRDefault="00524255" w:rsidP="008713F9">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USAGE-Food is set up with a database for 2015 and produces results for effects after 5 year</w:t>
      </w:r>
      <w:r w:rsidR="000D5194">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0D5194">
        <w:rPr>
          <w:rFonts w:ascii="Times New Roman" w:hAnsi="Times New Roman" w:cs="Times New Roman"/>
          <w:sz w:val="24"/>
          <w:szCs w:val="24"/>
          <w:lang w:val="en-US"/>
        </w:rPr>
        <w:t>L</w:t>
      </w:r>
      <w:r>
        <w:rPr>
          <w:rFonts w:ascii="Times New Roman" w:hAnsi="Times New Roman" w:cs="Times New Roman"/>
          <w:sz w:val="24"/>
          <w:szCs w:val="24"/>
          <w:lang w:val="en-US"/>
        </w:rPr>
        <w:t>iterally</w:t>
      </w:r>
      <w:r w:rsidR="008713F9">
        <w:rPr>
          <w:rFonts w:ascii="Times New Roman" w:hAnsi="Times New Roman" w:cs="Times New Roman"/>
          <w:sz w:val="24"/>
          <w:szCs w:val="24"/>
          <w:lang w:val="en-US"/>
        </w:rPr>
        <w:t>,</w:t>
      </w:r>
      <w:r>
        <w:rPr>
          <w:rFonts w:ascii="Times New Roman" w:hAnsi="Times New Roman" w:cs="Times New Roman"/>
          <w:sz w:val="24"/>
          <w:szCs w:val="24"/>
          <w:lang w:val="en-US"/>
        </w:rPr>
        <w:t xml:space="preserve"> we model the cost increases in meat processing as occurring in 2015 and we look at how these cost increases affect the economy of 2020.  Almost all our results are percentage deviations.  For example</w:t>
      </w:r>
      <w:r w:rsidR="00D01481">
        <w:rPr>
          <w:rFonts w:ascii="Times New Roman" w:hAnsi="Times New Roman" w:cs="Times New Roman"/>
          <w:sz w:val="24"/>
          <w:szCs w:val="24"/>
          <w:lang w:val="en-US"/>
        </w:rPr>
        <w:t>,</w:t>
      </w:r>
      <w:r>
        <w:rPr>
          <w:rFonts w:ascii="Times New Roman" w:hAnsi="Times New Roman" w:cs="Times New Roman"/>
          <w:sz w:val="24"/>
          <w:szCs w:val="24"/>
          <w:lang w:val="en-US"/>
        </w:rPr>
        <w:t xml:space="preserve"> we will find that the assumed cost increases in the three meat-processing industries in 2015 would reduce GDP in 2020 by 0.031 per cent</w:t>
      </w:r>
      <w:r w:rsidR="008713F9">
        <w:rPr>
          <w:rFonts w:ascii="Times New Roman" w:hAnsi="Times New Roman" w:cs="Times New Roman"/>
          <w:sz w:val="24"/>
          <w:szCs w:val="24"/>
          <w:lang w:val="en-US"/>
        </w:rPr>
        <w:t xml:space="preserve"> below what it would have been without the cost increases.  To a close approximation</w:t>
      </w:r>
      <w:r w:rsidR="00D01481">
        <w:rPr>
          <w:rFonts w:ascii="Times New Roman" w:hAnsi="Times New Roman" w:cs="Times New Roman"/>
          <w:sz w:val="24"/>
          <w:szCs w:val="24"/>
          <w:lang w:val="en-US"/>
        </w:rPr>
        <w:t>,</w:t>
      </w:r>
      <w:r w:rsidR="008713F9">
        <w:rPr>
          <w:rFonts w:ascii="Times New Roman" w:hAnsi="Times New Roman" w:cs="Times New Roman"/>
          <w:sz w:val="24"/>
          <w:szCs w:val="24"/>
          <w:lang w:val="en-US"/>
        </w:rPr>
        <w:t xml:space="preserve"> this can be thought of as </w:t>
      </w:r>
      <w:r>
        <w:rPr>
          <w:rFonts w:ascii="Times New Roman" w:hAnsi="Times New Roman" w:cs="Times New Roman"/>
          <w:sz w:val="24"/>
          <w:szCs w:val="24"/>
          <w:lang w:val="en-US"/>
        </w:rPr>
        <w:t>the</w:t>
      </w:r>
      <w:r w:rsidR="008713F9">
        <w:rPr>
          <w:rFonts w:ascii="Times New Roman" w:hAnsi="Times New Roman" w:cs="Times New Roman"/>
          <w:sz w:val="24"/>
          <w:szCs w:val="24"/>
          <w:lang w:val="en-US"/>
        </w:rPr>
        <w:t xml:space="preserve"> percentage </w:t>
      </w:r>
      <w:r>
        <w:rPr>
          <w:rFonts w:ascii="Times New Roman" w:hAnsi="Times New Roman" w:cs="Times New Roman"/>
          <w:sz w:val="24"/>
          <w:szCs w:val="24"/>
          <w:lang w:val="en-US"/>
        </w:rPr>
        <w:t>effect</w:t>
      </w:r>
      <w:r w:rsidR="008713F9">
        <w:rPr>
          <w:rFonts w:ascii="Times New Roman" w:hAnsi="Times New Roman" w:cs="Times New Roman"/>
          <w:sz w:val="24"/>
          <w:szCs w:val="24"/>
          <w:lang w:val="en-US"/>
        </w:rPr>
        <w:t xml:space="preserve"> on GDP</w:t>
      </w:r>
      <w:r>
        <w:rPr>
          <w:rFonts w:ascii="Times New Roman" w:hAnsi="Times New Roman" w:cs="Times New Roman"/>
          <w:sz w:val="24"/>
          <w:szCs w:val="24"/>
          <w:lang w:val="en-US"/>
        </w:rPr>
        <w:t xml:space="preserve"> </w:t>
      </w:r>
      <w:r w:rsidR="008713F9">
        <w:rPr>
          <w:rFonts w:ascii="Times New Roman" w:hAnsi="Times New Roman" w:cs="Times New Roman"/>
          <w:sz w:val="24"/>
          <w:szCs w:val="24"/>
          <w:lang w:val="en-US"/>
        </w:rPr>
        <w:t xml:space="preserve">in 2025 </w:t>
      </w:r>
      <w:r>
        <w:rPr>
          <w:rFonts w:ascii="Times New Roman" w:hAnsi="Times New Roman" w:cs="Times New Roman"/>
          <w:sz w:val="24"/>
          <w:szCs w:val="24"/>
          <w:lang w:val="en-US"/>
        </w:rPr>
        <w:t xml:space="preserve">of cost </w:t>
      </w:r>
      <w:r w:rsidR="008713F9">
        <w:rPr>
          <w:rFonts w:ascii="Times New Roman" w:hAnsi="Times New Roman" w:cs="Times New Roman"/>
          <w:sz w:val="24"/>
          <w:szCs w:val="24"/>
          <w:lang w:val="en-US"/>
        </w:rPr>
        <w:t xml:space="preserve">increases occurring in 2020.   </w:t>
      </w:r>
    </w:p>
    <w:p w14:paraId="6F7F5C3B" w14:textId="77777777" w:rsidR="008713F9" w:rsidRDefault="008713F9" w:rsidP="008713F9">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Why 5 years?  This simplifies the analysis</w:t>
      </w:r>
      <w:r w:rsidR="003D12EC">
        <w:rPr>
          <w:rFonts w:ascii="Times New Roman" w:hAnsi="Times New Roman" w:cs="Times New Roman"/>
          <w:sz w:val="24"/>
          <w:szCs w:val="24"/>
          <w:lang w:val="en-US"/>
        </w:rPr>
        <w:t xml:space="preserve"> by a</w:t>
      </w:r>
      <w:r>
        <w:rPr>
          <w:rFonts w:ascii="Times New Roman" w:hAnsi="Times New Roman" w:cs="Times New Roman"/>
          <w:sz w:val="24"/>
          <w:szCs w:val="24"/>
          <w:lang w:val="en-US"/>
        </w:rPr>
        <w:t xml:space="preserve">llowing </w:t>
      </w:r>
      <w:r w:rsidR="003D12EC">
        <w:rPr>
          <w:rFonts w:ascii="Times New Roman" w:hAnsi="Times New Roman" w:cs="Times New Roman"/>
          <w:sz w:val="24"/>
          <w:szCs w:val="24"/>
          <w:lang w:val="en-US"/>
        </w:rPr>
        <w:t xml:space="preserve">us to adopt long-run assumptions at the macro level for </w:t>
      </w:r>
      <w:r w:rsidR="00D01481">
        <w:rPr>
          <w:rFonts w:ascii="Times New Roman" w:hAnsi="Times New Roman" w:cs="Times New Roman"/>
          <w:sz w:val="24"/>
          <w:szCs w:val="24"/>
          <w:lang w:val="en-US"/>
        </w:rPr>
        <w:t xml:space="preserve">labor and </w:t>
      </w:r>
      <w:r w:rsidR="003D12EC">
        <w:rPr>
          <w:rFonts w:ascii="Times New Roman" w:hAnsi="Times New Roman" w:cs="Times New Roman"/>
          <w:sz w:val="24"/>
          <w:szCs w:val="24"/>
          <w:lang w:val="en-US"/>
        </w:rPr>
        <w:t>capital.  A</w:t>
      </w:r>
      <w:r>
        <w:rPr>
          <w:rFonts w:ascii="Times New Roman" w:hAnsi="Times New Roman" w:cs="Times New Roman"/>
          <w:sz w:val="24"/>
          <w:szCs w:val="24"/>
          <w:lang w:val="en-US"/>
        </w:rPr>
        <w:t xml:space="preserve"> period such as 5 years means that we abstract from short-run adjustment </w:t>
      </w:r>
      <w:r w:rsidR="003D12EC">
        <w:rPr>
          <w:rFonts w:ascii="Times New Roman" w:hAnsi="Times New Roman" w:cs="Times New Roman"/>
          <w:sz w:val="24"/>
          <w:szCs w:val="24"/>
          <w:lang w:val="en-US"/>
        </w:rPr>
        <w:t xml:space="preserve">effects.  </w:t>
      </w:r>
      <w:r w:rsidR="00D01481">
        <w:rPr>
          <w:rFonts w:ascii="Times New Roman" w:hAnsi="Times New Roman" w:cs="Times New Roman"/>
          <w:sz w:val="24"/>
          <w:szCs w:val="24"/>
          <w:lang w:val="en-US"/>
        </w:rPr>
        <w:t>We assume that 5 years is sufficient for wage rates throughout the economy to adjust to bring aggregate employment back to its baseline level.  For capital, w</w:t>
      </w:r>
      <w:r w:rsidR="003D12EC">
        <w:rPr>
          <w:rFonts w:ascii="Times New Roman" w:hAnsi="Times New Roman" w:cs="Times New Roman"/>
          <w:sz w:val="24"/>
          <w:szCs w:val="24"/>
          <w:lang w:val="en-US"/>
        </w:rPr>
        <w:t xml:space="preserve">e assume that 5 years is sufficient for capital stocks to adjust to bring expected rates of return </w:t>
      </w:r>
      <w:r w:rsidR="00D01481">
        <w:rPr>
          <w:rFonts w:ascii="Times New Roman" w:hAnsi="Times New Roman" w:cs="Times New Roman"/>
          <w:sz w:val="24"/>
          <w:szCs w:val="24"/>
          <w:lang w:val="en-US"/>
        </w:rPr>
        <w:t xml:space="preserve">approximately </w:t>
      </w:r>
      <w:r w:rsidR="003D12EC">
        <w:rPr>
          <w:rFonts w:ascii="Times New Roman" w:hAnsi="Times New Roman" w:cs="Times New Roman"/>
          <w:sz w:val="24"/>
          <w:szCs w:val="24"/>
          <w:lang w:val="en-US"/>
        </w:rPr>
        <w:t xml:space="preserve">back to baseline levels (levels that would apply without the assumed cost increases).  </w:t>
      </w:r>
    </w:p>
    <w:p w14:paraId="04022C30" w14:textId="77777777" w:rsidR="0097719E" w:rsidRDefault="0097719E" w:rsidP="008713F9">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Models such as USAGE-Food contain many thousands of equations.  These equations describe optimizing behavior by U. S. households, investors, exporters and importers</w:t>
      </w:r>
      <w:r w:rsidR="0021531F">
        <w:rPr>
          <w:rFonts w:ascii="Times New Roman" w:hAnsi="Times New Roman" w:cs="Times New Roman"/>
          <w:sz w:val="24"/>
          <w:szCs w:val="24"/>
          <w:lang w:val="en-US"/>
        </w:rPr>
        <w:t>, and equilibration between demands and supplies and between prices and costs</w:t>
      </w:r>
      <w:r>
        <w:rPr>
          <w:rFonts w:ascii="Times New Roman" w:hAnsi="Times New Roman" w:cs="Times New Roman"/>
          <w:sz w:val="24"/>
          <w:szCs w:val="24"/>
          <w:lang w:val="en-US"/>
        </w:rPr>
        <w:t xml:space="preserve">.  The central database for setting the coefficients in </w:t>
      </w:r>
      <w:r w:rsidR="0021531F">
        <w:rPr>
          <w:rFonts w:ascii="Times New Roman" w:hAnsi="Times New Roman" w:cs="Times New Roman"/>
          <w:sz w:val="24"/>
          <w:szCs w:val="24"/>
          <w:lang w:val="en-US"/>
        </w:rPr>
        <w:t xml:space="preserve">the equations is an updated version of the BEA’s Benchmark input-output data, see Dixon </w:t>
      </w:r>
      <w:r w:rsidR="0021531F">
        <w:rPr>
          <w:rFonts w:ascii="Times New Roman" w:hAnsi="Times New Roman" w:cs="Times New Roman"/>
          <w:i/>
          <w:sz w:val="24"/>
          <w:szCs w:val="24"/>
          <w:lang w:val="en-US"/>
        </w:rPr>
        <w:t>et al.</w:t>
      </w:r>
      <w:r w:rsidR="0021531F">
        <w:rPr>
          <w:rFonts w:ascii="Times New Roman" w:hAnsi="Times New Roman" w:cs="Times New Roman"/>
          <w:sz w:val="24"/>
          <w:szCs w:val="24"/>
          <w:lang w:val="en-US"/>
        </w:rPr>
        <w:t xml:space="preserve"> (2017).  It is not practical to </w:t>
      </w:r>
      <w:r w:rsidR="00C131BF">
        <w:rPr>
          <w:rFonts w:ascii="Times New Roman" w:hAnsi="Times New Roman" w:cs="Times New Roman"/>
          <w:sz w:val="24"/>
          <w:szCs w:val="24"/>
          <w:lang w:val="en-US"/>
        </w:rPr>
        <w:t xml:space="preserve">set out the model </w:t>
      </w:r>
      <w:r w:rsidR="00C131BF">
        <w:rPr>
          <w:rFonts w:ascii="Times New Roman" w:hAnsi="Times New Roman" w:cs="Times New Roman"/>
          <w:sz w:val="24"/>
          <w:szCs w:val="24"/>
          <w:lang w:val="en-US"/>
        </w:rPr>
        <w:lastRenderedPageBreak/>
        <w:t xml:space="preserve">in a short paper.  However, we hope that our description of results is sufficient for readers to be able to identify and assess </w:t>
      </w:r>
      <w:r w:rsidR="000D5194">
        <w:rPr>
          <w:rFonts w:ascii="Times New Roman" w:hAnsi="Times New Roman" w:cs="Times New Roman"/>
          <w:sz w:val="24"/>
          <w:szCs w:val="24"/>
          <w:lang w:val="en-US"/>
        </w:rPr>
        <w:t>relevant</w:t>
      </w:r>
      <w:r w:rsidR="00C131BF">
        <w:rPr>
          <w:rFonts w:ascii="Times New Roman" w:hAnsi="Times New Roman" w:cs="Times New Roman"/>
          <w:sz w:val="24"/>
          <w:szCs w:val="24"/>
          <w:lang w:val="en-US"/>
        </w:rPr>
        <w:t xml:space="preserve"> assumptions and data items.  </w:t>
      </w:r>
      <w:r>
        <w:rPr>
          <w:rFonts w:ascii="Times New Roman" w:hAnsi="Times New Roman" w:cs="Times New Roman"/>
          <w:sz w:val="24"/>
          <w:szCs w:val="24"/>
          <w:lang w:val="en-US"/>
        </w:rPr>
        <w:t xml:space="preserve"> </w:t>
      </w:r>
    </w:p>
    <w:p w14:paraId="6265E9E7" w14:textId="77777777" w:rsidR="007C2343" w:rsidRDefault="00C131BF" w:rsidP="008713F9">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The</w:t>
      </w:r>
      <w:r w:rsidR="007C2343">
        <w:rPr>
          <w:rFonts w:ascii="Times New Roman" w:hAnsi="Times New Roman" w:cs="Times New Roman"/>
          <w:sz w:val="24"/>
          <w:szCs w:val="24"/>
          <w:lang w:val="en-US"/>
        </w:rPr>
        <w:t xml:space="preserve"> results are presented in </w:t>
      </w:r>
      <w:r>
        <w:rPr>
          <w:rFonts w:ascii="Times New Roman" w:hAnsi="Times New Roman" w:cs="Times New Roman"/>
          <w:sz w:val="24"/>
          <w:szCs w:val="24"/>
          <w:lang w:val="en-US"/>
        </w:rPr>
        <w:t xml:space="preserve">four sections, covering </w:t>
      </w:r>
      <w:r w:rsidR="007C2343">
        <w:rPr>
          <w:rFonts w:ascii="Times New Roman" w:hAnsi="Times New Roman" w:cs="Times New Roman"/>
          <w:sz w:val="24"/>
          <w:szCs w:val="24"/>
          <w:lang w:val="en-US"/>
        </w:rPr>
        <w:t>consumer prices, real farm income</w:t>
      </w:r>
      <w:r w:rsidR="00615F95">
        <w:rPr>
          <w:rFonts w:ascii="Times New Roman" w:hAnsi="Times New Roman" w:cs="Times New Roman"/>
          <w:sz w:val="24"/>
          <w:szCs w:val="24"/>
          <w:lang w:val="en-US"/>
        </w:rPr>
        <w:t>s</w:t>
      </w:r>
      <w:r w:rsidR="007C2343">
        <w:rPr>
          <w:rFonts w:ascii="Times New Roman" w:hAnsi="Times New Roman" w:cs="Times New Roman"/>
          <w:sz w:val="24"/>
          <w:szCs w:val="24"/>
          <w:lang w:val="en-US"/>
        </w:rPr>
        <w:t>, industry outputs</w:t>
      </w:r>
      <w:r>
        <w:rPr>
          <w:rFonts w:ascii="Times New Roman" w:hAnsi="Times New Roman" w:cs="Times New Roman"/>
          <w:sz w:val="24"/>
          <w:szCs w:val="24"/>
          <w:lang w:val="en-US"/>
        </w:rPr>
        <w:t xml:space="preserve"> and employment</w:t>
      </w:r>
      <w:r w:rsidR="00615F9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7C2343">
        <w:rPr>
          <w:rFonts w:ascii="Times New Roman" w:hAnsi="Times New Roman" w:cs="Times New Roman"/>
          <w:sz w:val="24"/>
          <w:szCs w:val="24"/>
          <w:lang w:val="en-US"/>
        </w:rPr>
        <w:t xml:space="preserve">and the macro economy.  </w:t>
      </w:r>
      <w:r>
        <w:rPr>
          <w:rFonts w:ascii="Times New Roman" w:hAnsi="Times New Roman" w:cs="Times New Roman"/>
          <w:sz w:val="24"/>
          <w:szCs w:val="24"/>
          <w:lang w:val="en-US"/>
        </w:rPr>
        <w:t xml:space="preserve">Concluding remarks are in section 6.  </w:t>
      </w:r>
      <w:r w:rsidR="007C2343">
        <w:rPr>
          <w:rFonts w:ascii="Times New Roman" w:hAnsi="Times New Roman" w:cs="Times New Roman"/>
          <w:sz w:val="24"/>
          <w:szCs w:val="24"/>
          <w:lang w:val="en-US"/>
        </w:rPr>
        <w:t xml:space="preserve">  </w:t>
      </w:r>
    </w:p>
    <w:p w14:paraId="7ACB3328" w14:textId="77777777" w:rsidR="007C2343" w:rsidRPr="005032A2" w:rsidRDefault="005032A2" w:rsidP="008713F9">
      <w:pPr>
        <w:spacing w:before="120" w:after="0"/>
        <w:rPr>
          <w:rFonts w:ascii="Times New Roman" w:hAnsi="Times New Roman" w:cs="Times New Roman"/>
          <w:b/>
          <w:sz w:val="24"/>
          <w:szCs w:val="24"/>
          <w:lang w:val="en-US"/>
        </w:rPr>
      </w:pPr>
      <w:r w:rsidRPr="005032A2">
        <w:rPr>
          <w:rFonts w:ascii="Times New Roman" w:hAnsi="Times New Roman" w:cs="Times New Roman"/>
          <w:b/>
          <w:sz w:val="24"/>
          <w:szCs w:val="24"/>
          <w:lang w:val="en-US"/>
        </w:rPr>
        <w:t xml:space="preserve">2.  </w:t>
      </w:r>
      <w:r w:rsidR="007C2343" w:rsidRPr="005032A2">
        <w:rPr>
          <w:rFonts w:ascii="Times New Roman" w:hAnsi="Times New Roman" w:cs="Times New Roman"/>
          <w:b/>
          <w:sz w:val="24"/>
          <w:szCs w:val="24"/>
          <w:lang w:val="en-US"/>
        </w:rPr>
        <w:t>Effects on prices</w:t>
      </w:r>
      <w:r w:rsidR="00413172" w:rsidRPr="005032A2">
        <w:rPr>
          <w:rFonts w:ascii="Times New Roman" w:hAnsi="Times New Roman" w:cs="Times New Roman"/>
          <w:b/>
          <w:sz w:val="24"/>
          <w:szCs w:val="24"/>
          <w:lang w:val="en-US"/>
        </w:rPr>
        <w:t xml:space="preserve"> to households</w:t>
      </w:r>
    </w:p>
    <w:p w14:paraId="6076897A" w14:textId="77777777" w:rsidR="009B1352" w:rsidRDefault="007C2343" w:rsidP="008713F9">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 xml:space="preserve">In our simulations we assume that cost increases in meat processing have no effect on aggregate </w:t>
      </w:r>
      <w:r w:rsidR="00413172">
        <w:rPr>
          <w:rFonts w:ascii="Times New Roman" w:hAnsi="Times New Roman" w:cs="Times New Roman"/>
          <w:sz w:val="24"/>
          <w:szCs w:val="24"/>
          <w:lang w:val="en-US"/>
        </w:rPr>
        <w:t>consumer</w:t>
      </w:r>
      <w:r>
        <w:rPr>
          <w:rFonts w:ascii="Times New Roman" w:hAnsi="Times New Roman" w:cs="Times New Roman"/>
          <w:sz w:val="24"/>
          <w:szCs w:val="24"/>
          <w:lang w:val="en-US"/>
        </w:rPr>
        <w:t xml:space="preserve"> prices (cpi).  Thus, the results in Table 1 indicate relative price movements.  </w:t>
      </w:r>
      <w:r w:rsidR="00D63964">
        <w:rPr>
          <w:rFonts w:ascii="Times New Roman" w:hAnsi="Times New Roman" w:cs="Times New Roman"/>
          <w:sz w:val="24"/>
          <w:szCs w:val="24"/>
          <w:lang w:val="en-US"/>
        </w:rPr>
        <w:t xml:space="preserve">For example, a 10 per cent increase in primary-factor </w:t>
      </w:r>
      <w:r w:rsidR="009B1352">
        <w:rPr>
          <w:rFonts w:ascii="Times New Roman" w:hAnsi="Times New Roman" w:cs="Times New Roman"/>
          <w:sz w:val="24"/>
          <w:szCs w:val="24"/>
          <w:lang w:val="en-US"/>
        </w:rPr>
        <w:t>requirements</w:t>
      </w:r>
      <w:r w:rsidR="00D63964">
        <w:rPr>
          <w:rFonts w:ascii="Times New Roman" w:hAnsi="Times New Roman" w:cs="Times New Roman"/>
          <w:sz w:val="24"/>
          <w:szCs w:val="24"/>
          <w:lang w:val="en-US"/>
        </w:rPr>
        <w:t xml:space="preserve"> per unit of output in Beef processing </w:t>
      </w:r>
      <w:r w:rsidR="00B61BA1">
        <w:rPr>
          <w:rFonts w:ascii="Times New Roman" w:hAnsi="Times New Roman" w:cs="Times New Roman"/>
          <w:sz w:val="24"/>
          <w:szCs w:val="24"/>
          <w:lang w:val="en-US"/>
        </w:rPr>
        <w:t xml:space="preserve">raises the price of </w:t>
      </w:r>
      <w:r w:rsidR="00956A3C">
        <w:rPr>
          <w:rFonts w:ascii="Times New Roman" w:hAnsi="Times New Roman" w:cs="Times New Roman"/>
          <w:sz w:val="24"/>
          <w:szCs w:val="24"/>
          <w:lang w:val="en-US"/>
        </w:rPr>
        <w:t xml:space="preserve">beef products </w:t>
      </w:r>
      <w:r w:rsidR="00413172">
        <w:rPr>
          <w:rFonts w:ascii="Times New Roman" w:hAnsi="Times New Roman" w:cs="Times New Roman"/>
          <w:sz w:val="24"/>
          <w:szCs w:val="24"/>
          <w:lang w:val="en-US"/>
        </w:rPr>
        <w:t xml:space="preserve">in supermarkets </w:t>
      </w:r>
      <w:r w:rsidR="00956A3C">
        <w:rPr>
          <w:rFonts w:ascii="Times New Roman" w:hAnsi="Times New Roman" w:cs="Times New Roman"/>
          <w:sz w:val="24"/>
          <w:szCs w:val="24"/>
          <w:lang w:val="en-US"/>
        </w:rPr>
        <w:t xml:space="preserve">by 1.488 per cent relative to the general consumer price level.  </w:t>
      </w:r>
      <w:r w:rsidR="009B1352">
        <w:rPr>
          <w:rFonts w:ascii="Times New Roman" w:hAnsi="Times New Roman" w:cs="Times New Roman"/>
          <w:sz w:val="24"/>
          <w:szCs w:val="24"/>
          <w:lang w:val="en-US"/>
        </w:rPr>
        <w:t>Similarly, 10 per cent increases in primary-factor requirements per unit of output in Other animal processing and Poultry processing raise the prices of these products</w:t>
      </w:r>
      <w:r w:rsidR="00D63964">
        <w:rPr>
          <w:rFonts w:ascii="Times New Roman" w:hAnsi="Times New Roman" w:cs="Times New Roman"/>
          <w:sz w:val="24"/>
          <w:szCs w:val="24"/>
          <w:lang w:val="en-US"/>
        </w:rPr>
        <w:t xml:space="preserve"> </w:t>
      </w:r>
      <w:r w:rsidR="009B1352">
        <w:rPr>
          <w:rFonts w:ascii="Times New Roman" w:hAnsi="Times New Roman" w:cs="Times New Roman"/>
          <w:sz w:val="24"/>
          <w:szCs w:val="24"/>
          <w:lang w:val="en-US"/>
        </w:rPr>
        <w:t xml:space="preserve">sold to households by 1.444 per cent and 1.673 per cent relative to consumer prices in general. </w:t>
      </w:r>
    </w:p>
    <w:p w14:paraId="3E850894" w14:textId="77777777" w:rsidR="007C2343" w:rsidRPr="007C2343" w:rsidRDefault="009B1352" w:rsidP="008713F9">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 xml:space="preserve">The first step in understanding these results is to look </w:t>
      </w:r>
      <w:r w:rsidR="00E150F9">
        <w:rPr>
          <w:rFonts w:ascii="Times New Roman" w:hAnsi="Times New Roman" w:cs="Times New Roman"/>
          <w:sz w:val="24"/>
          <w:szCs w:val="24"/>
          <w:lang w:val="en-US"/>
        </w:rPr>
        <w:t xml:space="preserve">at </w:t>
      </w:r>
      <w:r>
        <w:rPr>
          <w:rFonts w:ascii="Times New Roman" w:hAnsi="Times New Roman" w:cs="Times New Roman"/>
          <w:sz w:val="24"/>
          <w:szCs w:val="24"/>
          <w:lang w:val="en-US"/>
        </w:rPr>
        <w:t>meat</w:t>
      </w:r>
      <w:r w:rsidR="000D5194">
        <w:rPr>
          <w:rFonts w:ascii="Times New Roman" w:hAnsi="Times New Roman" w:cs="Times New Roman"/>
          <w:sz w:val="24"/>
          <w:szCs w:val="24"/>
          <w:lang w:val="en-US"/>
        </w:rPr>
        <w:t>-</w:t>
      </w:r>
      <w:r>
        <w:rPr>
          <w:rFonts w:ascii="Times New Roman" w:hAnsi="Times New Roman" w:cs="Times New Roman"/>
          <w:sz w:val="24"/>
          <w:szCs w:val="24"/>
          <w:lang w:val="en-US"/>
        </w:rPr>
        <w:t xml:space="preserve">processing primary factor costs incurred in delivering meat products to households.  </w:t>
      </w:r>
      <w:r w:rsidR="00E150F9">
        <w:rPr>
          <w:rFonts w:ascii="Times New Roman" w:hAnsi="Times New Roman" w:cs="Times New Roman"/>
          <w:sz w:val="24"/>
          <w:szCs w:val="24"/>
          <w:lang w:val="en-US"/>
        </w:rPr>
        <w:t xml:space="preserve">In the USAGE-Food database, these costs per dollar of household spending on beef, other animal products and poultry are: </w:t>
      </w:r>
      <w:r w:rsidR="00B96576">
        <w:rPr>
          <w:rFonts w:ascii="Times New Roman" w:hAnsi="Times New Roman" w:cs="Times New Roman"/>
          <w:sz w:val="24"/>
          <w:szCs w:val="24"/>
          <w:lang w:val="en-US"/>
        </w:rPr>
        <w:t>19.6</w:t>
      </w:r>
      <w:r w:rsidR="00E150F9">
        <w:rPr>
          <w:rFonts w:ascii="Times New Roman" w:hAnsi="Times New Roman" w:cs="Times New Roman"/>
          <w:sz w:val="24"/>
          <w:szCs w:val="24"/>
          <w:lang w:val="en-US"/>
        </w:rPr>
        <w:t xml:space="preserve"> cents, </w:t>
      </w:r>
      <w:r w:rsidR="00B96576">
        <w:rPr>
          <w:rFonts w:ascii="Times New Roman" w:hAnsi="Times New Roman" w:cs="Times New Roman"/>
          <w:sz w:val="24"/>
          <w:szCs w:val="24"/>
          <w:lang w:val="en-US"/>
        </w:rPr>
        <w:t>17.8</w:t>
      </w:r>
      <w:r w:rsidR="00E150F9">
        <w:rPr>
          <w:rFonts w:ascii="Times New Roman" w:hAnsi="Times New Roman" w:cs="Times New Roman"/>
          <w:sz w:val="24"/>
          <w:szCs w:val="24"/>
          <w:lang w:val="en-US"/>
        </w:rPr>
        <w:t xml:space="preserve"> cents and </w:t>
      </w:r>
      <w:r w:rsidR="00B96576">
        <w:rPr>
          <w:rFonts w:ascii="Times New Roman" w:hAnsi="Times New Roman" w:cs="Times New Roman"/>
          <w:sz w:val="24"/>
          <w:szCs w:val="24"/>
          <w:lang w:val="en-US"/>
        </w:rPr>
        <w:t>19.1</w:t>
      </w:r>
      <w:r w:rsidR="00E150F9">
        <w:rPr>
          <w:rFonts w:ascii="Times New Roman" w:hAnsi="Times New Roman" w:cs="Times New Roman"/>
          <w:sz w:val="24"/>
          <w:szCs w:val="24"/>
          <w:lang w:val="en-US"/>
        </w:rPr>
        <w:t xml:space="preserve"> cents.</w:t>
      </w:r>
      <w:r w:rsidR="001641A6">
        <w:rPr>
          <w:rFonts w:ascii="Times New Roman" w:hAnsi="Times New Roman" w:cs="Times New Roman"/>
          <w:sz w:val="24"/>
          <w:szCs w:val="24"/>
          <w:lang w:val="en-US"/>
        </w:rPr>
        <w:t xml:space="preserve">  </w:t>
      </w:r>
      <w:r w:rsidR="00E150F9">
        <w:rPr>
          <w:rFonts w:ascii="Times New Roman" w:hAnsi="Times New Roman" w:cs="Times New Roman"/>
          <w:sz w:val="24"/>
          <w:szCs w:val="24"/>
          <w:lang w:val="en-US"/>
        </w:rPr>
        <w:t xml:space="preserve">On this basis, we calculate the impact effects on </w:t>
      </w:r>
      <w:r w:rsidR="00413172">
        <w:rPr>
          <w:rFonts w:ascii="Times New Roman" w:hAnsi="Times New Roman" w:cs="Times New Roman"/>
          <w:sz w:val="24"/>
          <w:szCs w:val="24"/>
          <w:lang w:val="en-US"/>
        </w:rPr>
        <w:t>supermarket</w:t>
      </w:r>
      <w:r w:rsidR="00E150F9">
        <w:rPr>
          <w:rFonts w:ascii="Times New Roman" w:hAnsi="Times New Roman" w:cs="Times New Roman"/>
          <w:sz w:val="24"/>
          <w:szCs w:val="24"/>
          <w:lang w:val="en-US"/>
        </w:rPr>
        <w:t xml:space="preserve"> prices of 10 per cent increases in primary-factor requirements </w:t>
      </w:r>
      <w:r w:rsidR="00413172">
        <w:rPr>
          <w:rFonts w:ascii="Times New Roman" w:hAnsi="Times New Roman" w:cs="Times New Roman"/>
          <w:sz w:val="24"/>
          <w:szCs w:val="24"/>
          <w:lang w:val="en-US"/>
        </w:rPr>
        <w:t xml:space="preserve">in meat processing </w:t>
      </w:r>
      <w:r w:rsidR="00E150F9">
        <w:rPr>
          <w:rFonts w:ascii="Times New Roman" w:hAnsi="Times New Roman" w:cs="Times New Roman"/>
          <w:sz w:val="24"/>
          <w:szCs w:val="24"/>
          <w:lang w:val="en-US"/>
        </w:rPr>
        <w:t>as 1.</w:t>
      </w:r>
      <w:r w:rsidR="00B96576">
        <w:rPr>
          <w:rFonts w:ascii="Times New Roman" w:hAnsi="Times New Roman" w:cs="Times New Roman"/>
          <w:sz w:val="24"/>
          <w:szCs w:val="24"/>
          <w:lang w:val="en-US"/>
        </w:rPr>
        <w:t>96</w:t>
      </w:r>
      <w:r w:rsidR="00E150F9">
        <w:rPr>
          <w:rFonts w:ascii="Times New Roman" w:hAnsi="Times New Roman" w:cs="Times New Roman"/>
          <w:sz w:val="24"/>
          <w:szCs w:val="24"/>
          <w:lang w:val="en-US"/>
        </w:rPr>
        <w:t xml:space="preserve"> per cent, 1.</w:t>
      </w:r>
      <w:r w:rsidR="00B96576">
        <w:rPr>
          <w:rFonts w:ascii="Times New Roman" w:hAnsi="Times New Roman" w:cs="Times New Roman"/>
          <w:sz w:val="24"/>
          <w:szCs w:val="24"/>
          <w:lang w:val="en-US"/>
        </w:rPr>
        <w:t>78</w:t>
      </w:r>
      <w:r w:rsidR="00E150F9">
        <w:rPr>
          <w:rFonts w:ascii="Times New Roman" w:hAnsi="Times New Roman" w:cs="Times New Roman"/>
          <w:sz w:val="24"/>
          <w:szCs w:val="24"/>
          <w:lang w:val="en-US"/>
        </w:rPr>
        <w:t xml:space="preserve"> per cent and 1.</w:t>
      </w:r>
      <w:r w:rsidR="00B96576">
        <w:rPr>
          <w:rFonts w:ascii="Times New Roman" w:hAnsi="Times New Roman" w:cs="Times New Roman"/>
          <w:sz w:val="24"/>
          <w:szCs w:val="24"/>
          <w:lang w:val="en-US"/>
        </w:rPr>
        <w:t>91</w:t>
      </w:r>
      <w:r w:rsidR="00E150F9">
        <w:rPr>
          <w:rFonts w:ascii="Times New Roman" w:hAnsi="Times New Roman" w:cs="Times New Roman"/>
          <w:sz w:val="24"/>
          <w:szCs w:val="24"/>
          <w:lang w:val="en-US"/>
        </w:rPr>
        <w:t xml:space="preserve"> per cent.  The simulated effects are </w:t>
      </w:r>
      <w:r w:rsidR="00B96576">
        <w:rPr>
          <w:rFonts w:ascii="Times New Roman" w:hAnsi="Times New Roman" w:cs="Times New Roman"/>
          <w:sz w:val="24"/>
          <w:szCs w:val="24"/>
          <w:lang w:val="en-US"/>
        </w:rPr>
        <w:t>no</w:t>
      </w:r>
      <w:r w:rsidR="005443EF">
        <w:rPr>
          <w:rFonts w:ascii="Times New Roman" w:hAnsi="Times New Roman" w:cs="Times New Roman"/>
          <w:sz w:val="24"/>
          <w:szCs w:val="24"/>
          <w:lang w:val="en-US"/>
        </w:rPr>
        <w:t>t</w:t>
      </w:r>
      <w:r w:rsidR="00B96576">
        <w:rPr>
          <w:rFonts w:ascii="Times New Roman" w:hAnsi="Times New Roman" w:cs="Times New Roman"/>
          <w:sz w:val="24"/>
          <w:szCs w:val="24"/>
          <w:lang w:val="en-US"/>
        </w:rPr>
        <w:t>ic</w:t>
      </w:r>
      <w:r w:rsidR="005443EF">
        <w:rPr>
          <w:rFonts w:ascii="Times New Roman" w:hAnsi="Times New Roman" w:cs="Times New Roman"/>
          <w:sz w:val="24"/>
          <w:szCs w:val="24"/>
          <w:lang w:val="en-US"/>
        </w:rPr>
        <w:t>e</w:t>
      </w:r>
      <w:r w:rsidR="00B96576">
        <w:rPr>
          <w:rFonts w:ascii="Times New Roman" w:hAnsi="Times New Roman" w:cs="Times New Roman"/>
          <w:sz w:val="24"/>
          <w:szCs w:val="24"/>
          <w:lang w:val="en-US"/>
        </w:rPr>
        <w:t>ably</w:t>
      </w:r>
      <w:r w:rsidR="00E150F9">
        <w:rPr>
          <w:rFonts w:ascii="Times New Roman" w:hAnsi="Times New Roman" w:cs="Times New Roman"/>
          <w:sz w:val="24"/>
          <w:szCs w:val="24"/>
          <w:lang w:val="en-US"/>
        </w:rPr>
        <w:t xml:space="preserve"> lower than these impact effects.  As we will see in Table 2, part of the cost increases in processing are passed back to farmers as reductions in their real incomes.  </w:t>
      </w:r>
    </w:p>
    <w:p w14:paraId="10A6E7E4" w14:textId="77777777" w:rsidR="00745C68" w:rsidRDefault="003466D5" w:rsidP="008E41AD">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 xml:space="preserve">The shares of Beef, Other animals and Poultry </w:t>
      </w:r>
      <w:r w:rsidR="00745C68">
        <w:rPr>
          <w:rFonts w:ascii="Times New Roman" w:hAnsi="Times New Roman" w:cs="Times New Roman"/>
          <w:sz w:val="24"/>
          <w:szCs w:val="24"/>
          <w:lang w:val="en-US"/>
        </w:rPr>
        <w:t>in household expenditure on m</w:t>
      </w:r>
      <w:r w:rsidR="00B96576">
        <w:rPr>
          <w:rFonts w:ascii="Times New Roman" w:hAnsi="Times New Roman" w:cs="Times New Roman"/>
          <w:sz w:val="24"/>
          <w:szCs w:val="24"/>
          <w:lang w:val="en-US"/>
        </w:rPr>
        <w:t xml:space="preserve">eat processing products are </w:t>
      </w:r>
      <w:r w:rsidR="00745C68">
        <w:rPr>
          <w:rFonts w:ascii="Times New Roman" w:hAnsi="Times New Roman" w:cs="Times New Roman"/>
          <w:sz w:val="24"/>
          <w:szCs w:val="24"/>
          <w:lang w:val="en-US"/>
        </w:rPr>
        <w:t>0.4</w:t>
      </w:r>
      <w:r w:rsidR="00B6786F">
        <w:rPr>
          <w:rFonts w:ascii="Times New Roman" w:hAnsi="Times New Roman" w:cs="Times New Roman"/>
          <w:sz w:val="24"/>
          <w:szCs w:val="24"/>
          <w:lang w:val="en-US"/>
        </w:rPr>
        <w:t>98</w:t>
      </w:r>
      <w:r w:rsidR="00745C68">
        <w:rPr>
          <w:rFonts w:ascii="Times New Roman" w:hAnsi="Times New Roman" w:cs="Times New Roman"/>
          <w:sz w:val="24"/>
          <w:szCs w:val="24"/>
          <w:lang w:val="en-US"/>
        </w:rPr>
        <w:t>, 0.1</w:t>
      </w:r>
      <w:r w:rsidR="00B6786F">
        <w:rPr>
          <w:rFonts w:ascii="Times New Roman" w:hAnsi="Times New Roman" w:cs="Times New Roman"/>
          <w:sz w:val="24"/>
          <w:szCs w:val="24"/>
          <w:lang w:val="en-US"/>
        </w:rPr>
        <w:t>71</w:t>
      </w:r>
      <w:r w:rsidR="00745C68">
        <w:rPr>
          <w:rFonts w:ascii="Times New Roman" w:hAnsi="Times New Roman" w:cs="Times New Roman"/>
          <w:sz w:val="24"/>
          <w:szCs w:val="24"/>
          <w:lang w:val="en-US"/>
        </w:rPr>
        <w:t xml:space="preserve"> and 0.3</w:t>
      </w:r>
      <w:r w:rsidR="00B6786F">
        <w:rPr>
          <w:rFonts w:ascii="Times New Roman" w:hAnsi="Times New Roman" w:cs="Times New Roman"/>
          <w:sz w:val="24"/>
          <w:szCs w:val="24"/>
          <w:lang w:val="en-US"/>
        </w:rPr>
        <w:t>31, and the share of meat products in household expenditure on food is 0.233</w:t>
      </w:r>
      <w:r w:rsidR="00745C68">
        <w:rPr>
          <w:rFonts w:ascii="Times New Roman" w:hAnsi="Times New Roman" w:cs="Times New Roman"/>
          <w:sz w:val="24"/>
          <w:szCs w:val="24"/>
          <w:lang w:val="en-US"/>
        </w:rPr>
        <w:t xml:space="preserve">.  These shares in combination with the price results for the three meat products </w:t>
      </w:r>
      <w:r w:rsidR="00B6786F">
        <w:rPr>
          <w:rFonts w:ascii="Times New Roman" w:hAnsi="Times New Roman" w:cs="Times New Roman"/>
          <w:sz w:val="24"/>
          <w:szCs w:val="24"/>
          <w:lang w:val="en-US"/>
        </w:rPr>
        <w:t>explain the</w:t>
      </w:r>
      <w:r w:rsidR="00122B33">
        <w:rPr>
          <w:rFonts w:ascii="Times New Roman" w:hAnsi="Times New Roman" w:cs="Times New Roman"/>
          <w:sz w:val="24"/>
          <w:szCs w:val="24"/>
          <w:lang w:val="en-US"/>
        </w:rPr>
        <w:t xml:space="preserve"> price results in Table 1 for </w:t>
      </w:r>
      <w:r w:rsidR="00B6786F">
        <w:rPr>
          <w:rFonts w:ascii="Times New Roman" w:hAnsi="Times New Roman" w:cs="Times New Roman"/>
          <w:sz w:val="24"/>
          <w:szCs w:val="24"/>
          <w:lang w:val="en-US"/>
        </w:rPr>
        <w:t>M</w:t>
      </w:r>
      <w:r w:rsidR="00122B33">
        <w:rPr>
          <w:rFonts w:ascii="Times New Roman" w:hAnsi="Times New Roman" w:cs="Times New Roman"/>
          <w:sz w:val="24"/>
          <w:szCs w:val="24"/>
          <w:lang w:val="en-US"/>
        </w:rPr>
        <w:t>eat-processing products</w:t>
      </w:r>
      <w:r w:rsidR="00B6786F">
        <w:rPr>
          <w:rFonts w:ascii="Times New Roman" w:hAnsi="Times New Roman" w:cs="Times New Roman"/>
          <w:sz w:val="24"/>
          <w:szCs w:val="24"/>
          <w:lang w:val="en-US"/>
        </w:rPr>
        <w:t xml:space="preserve"> and Food</w:t>
      </w:r>
      <w:r w:rsidR="00122B33">
        <w:rPr>
          <w:rFonts w:ascii="Times New Roman" w:hAnsi="Times New Roman" w:cs="Times New Roman"/>
          <w:sz w:val="24"/>
          <w:szCs w:val="24"/>
          <w:lang w:val="en-US"/>
        </w:rPr>
        <w:t xml:space="preserve">.  </w:t>
      </w:r>
      <w:r w:rsidR="000D5194">
        <w:rPr>
          <w:rFonts w:ascii="Times New Roman" w:hAnsi="Times New Roman" w:cs="Times New Roman"/>
          <w:sz w:val="24"/>
          <w:szCs w:val="24"/>
          <w:lang w:val="en-US"/>
        </w:rPr>
        <w:t xml:space="preserve">For example, in the fourth simulation, the percentage movement in the price of </w:t>
      </w:r>
      <w:r w:rsidR="00C44EA7">
        <w:rPr>
          <w:rFonts w:ascii="Times New Roman" w:hAnsi="Times New Roman" w:cs="Times New Roman"/>
          <w:sz w:val="24"/>
          <w:szCs w:val="24"/>
          <w:lang w:val="en-US"/>
        </w:rPr>
        <w:t>M</w:t>
      </w:r>
      <w:r w:rsidR="000D5194">
        <w:rPr>
          <w:rFonts w:ascii="Times New Roman" w:hAnsi="Times New Roman" w:cs="Times New Roman"/>
          <w:sz w:val="24"/>
          <w:szCs w:val="24"/>
          <w:lang w:val="en-US"/>
        </w:rPr>
        <w:t xml:space="preserve">eat-processing products is given by </w:t>
      </w:r>
      <w:proofErr w:type="gramStart"/>
      <w:r w:rsidR="000D5194">
        <w:rPr>
          <w:rFonts w:ascii="Times New Roman" w:hAnsi="Times New Roman" w:cs="Times New Roman"/>
          <w:sz w:val="24"/>
          <w:szCs w:val="24"/>
          <w:lang w:val="en-US"/>
        </w:rPr>
        <w:t>1.596  =</w:t>
      </w:r>
      <w:proofErr w:type="gramEnd"/>
      <w:r w:rsidR="000D5194">
        <w:rPr>
          <w:rFonts w:ascii="Times New Roman" w:hAnsi="Times New Roman" w:cs="Times New Roman"/>
          <w:sz w:val="24"/>
          <w:szCs w:val="24"/>
          <w:lang w:val="en-US"/>
        </w:rPr>
        <w:t xml:space="preserve"> 0.498*1.529+0.171*1.465+0.331*1.764, and the percentage movement in the price of </w:t>
      </w:r>
      <w:r w:rsidR="00C44EA7">
        <w:rPr>
          <w:rFonts w:ascii="Times New Roman" w:hAnsi="Times New Roman" w:cs="Times New Roman"/>
          <w:sz w:val="24"/>
          <w:szCs w:val="24"/>
          <w:lang w:val="en-US"/>
        </w:rPr>
        <w:t>F</w:t>
      </w:r>
      <w:r w:rsidR="000D5194">
        <w:rPr>
          <w:rFonts w:ascii="Times New Roman" w:hAnsi="Times New Roman" w:cs="Times New Roman"/>
          <w:sz w:val="24"/>
          <w:szCs w:val="24"/>
          <w:lang w:val="en-US"/>
        </w:rPr>
        <w:t xml:space="preserve">ood is given by 0.356 = 0.233*1.596+(1-0.233)*(-0.020).  </w:t>
      </w:r>
    </w:p>
    <w:p w14:paraId="6E1ACC4C" w14:textId="77777777" w:rsidR="00C44EA7" w:rsidRDefault="005443EF" w:rsidP="00C44EA7">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 xml:space="preserve">The results in the last column of Table 1 for the effects of a 10 per cent increase in primary factor requirements per unit of output in all three meat-processing industries are </w:t>
      </w:r>
      <w:r w:rsidR="00C44EA7">
        <w:rPr>
          <w:rFonts w:ascii="Times New Roman" w:hAnsi="Times New Roman" w:cs="Times New Roman"/>
          <w:sz w:val="24"/>
          <w:szCs w:val="24"/>
          <w:lang w:val="en-US"/>
        </w:rPr>
        <w:t xml:space="preserve">approximately sums of the results in the other three columns.  For shocks of this magnitude, the percentage responses of endogenous variables in USAGE-Food are well-approximated by linear functions of percentage changes in exogenous variables.   </w:t>
      </w:r>
    </w:p>
    <w:p w14:paraId="151C81D6" w14:textId="77777777" w:rsidR="00C44EA7" w:rsidRPr="005032A2" w:rsidRDefault="00C44EA7" w:rsidP="00C44EA7">
      <w:pPr>
        <w:spacing w:before="120" w:after="0"/>
        <w:rPr>
          <w:rFonts w:ascii="Times New Roman" w:hAnsi="Times New Roman" w:cs="Times New Roman"/>
          <w:b/>
          <w:sz w:val="24"/>
          <w:szCs w:val="24"/>
          <w:lang w:val="en-US"/>
        </w:rPr>
      </w:pPr>
      <w:r w:rsidRPr="005032A2">
        <w:rPr>
          <w:rFonts w:ascii="Times New Roman" w:hAnsi="Times New Roman" w:cs="Times New Roman"/>
          <w:b/>
          <w:sz w:val="24"/>
          <w:szCs w:val="24"/>
          <w:lang w:val="en-US"/>
        </w:rPr>
        <w:t>3.  Effects on real farm incomes and allocation of extra processing costs between farmers and consumers of meat products</w:t>
      </w:r>
    </w:p>
    <w:p w14:paraId="01ADBCE6" w14:textId="77777777" w:rsidR="00C44EA7" w:rsidRDefault="00C44EA7" w:rsidP="00C44EA7">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 xml:space="preserve">Table 2 shows percentage effects of increased processing costs on real farm incomes, defined as returns to </w:t>
      </w:r>
      <w:proofErr w:type="gramStart"/>
      <w:r>
        <w:rPr>
          <w:rFonts w:ascii="Times New Roman" w:hAnsi="Times New Roman" w:cs="Times New Roman"/>
          <w:sz w:val="24"/>
          <w:szCs w:val="24"/>
          <w:lang w:val="en-US"/>
        </w:rPr>
        <w:t>farm land</w:t>
      </w:r>
      <w:proofErr w:type="gramEnd"/>
      <w:r>
        <w:rPr>
          <w:rFonts w:ascii="Times New Roman" w:hAnsi="Times New Roman" w:cs="Times New Roman"/>
          <w:sz w:val="24"/>
          <w:szCs w:val="24"/>
          <w:lang w:val="en-US"/>
        </w:rPr>
        <w:t xml:space="preserve">, farm capital and farmer-supplied labor.  We treat farmer labor as a fixed factor, and we allow only limited possibilities for moving </w:t>
      </w:r>
      <w:proofErr w:type="gramStart"/>
      <w:r>
        <w:rPr>
          <w:rFonts w:ascii="Times New Roman" w:hAnsi="Times New Roman" w:cs="Times New Roman"/>
          <w:sz w:val="24"/>
          <w:szCs w:val="24"/>
          <w:lang w:val="en-US"/>
        </w:rPr>
        <w:t>farm land</w:t>
      </w:r>
      <w:proofErr w:type="gramEnd"/>
      <w:r>
        <w:rPr>
          <w:rFonts w:ascii="Times New Roman" w:hAnsi="Times New Roman" w:cs="Times New Roman"/>
          <w:sz w:val="24"/>
          <w:szCs w:val="24"/>
          <w:lang w:val="en-US"/>
        </w:rPr>
        <w:t xml:space="preserve"> between agricultural industries.  Consistent with economic theory, USAGE-Food indicates that increases in processing costs are partially passed back to the owners of fixed factors.  In each </w:t>
      </w:r>
      <w:r>
        <w:rPr>
          <w:rFonts w:ascii="Times New Roman" w:hAnsi="Times New Roman" w:cs="Times New Roman"/>
          <w:sz w:val="24"/>
          <w:szCs w:val="24"/>
          <w:lang w:val="en-US"/>
        </w:rPr>
        <w:br/>
      </w:r>
    </w:p>
    <w:p w14:paraId="013461FB" w14:textId="77777777" w:rsidR="00C44EA7" w:rsidRDefault="00C44EA7">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19F83EC" w14:textId="77777777" w:rsidR="00156473" w:rsidRDefault="00156473" w:rsidP="00156473">
      <w:pPr>
        <w:spacing w:before="120" w:after="0"/>
        <w:jc w:val="center"/>
        <w:rPr>
          <w:rFonts w:ascii="Times New Roman" w:hAnsi="Times New Roman" w:cs="Times New Roman"/>
          <w:b/>
          <w:i/>
          <w:sz w:val="24"/>
          <w:szCs w:val="24"/>
          <w:lang w:val="en-US"/>
        </w:rPr>
      </w:pPr>
      <w:r>
        <w:rPr>
          <w:rFonts w:ascii="Times New Roman" w:hAnsi="Times New Roman" w:cs="Times New Roman"/>
          <w:b/>
          <w:i/>
          <w:sz w:val="24"/>
          <w:szCs w:val="24"/>
          <w:lang w:val="en-US"/>
        </w:rPr>
        <w:lastRenderedPageBreak/>
        <w:t>Table 1.  Percentage effects on prices to households of increased costs in meat processing</w:t>
      </w:r>
    </w:p>
    <w:p w14:paraId="6F94C5E0" w14:textId="77777777" w:rsidR="00156473" w:rsidRPr="0042055B" w:rsidRDefault="00156473" w:rsidP="00156473">
      <w:pPr>
        <w:spacing w:after="0"/>
        <w:jc w:val="center"/>
        <w:rPr>
          <w:rFonts w:ascii="Times New Roman" w:hAnsi="Times New Roman" w:cs="Times New Roman"/>
          <w:b/>
          <w:i/>
          <w:sz w:val="24"/>
          <w:szCs w:val="24"/>
          <w:lang w:val="en-US"/>
        </w:rPr>
      </w:pPr>
      <w:r>
        <w:rPr>
          <w:rFonts w:ascii="Times New Roman" w:hAnsi="Times New Roman" w:cs="Times New Roman"/>
          <w:b/>
          <w:i/>
          <w:sz w:val="24"/>
          <w:szCs w:val="24"/>
          <w:lang w:val="en-US"/>
        </w:rPr>
        <w:t>(</w:t>
      </w:r>
      <w:r w:rsidRPr="00D63964">
        <w:rPr>
          <w:rFonts w:ascii="Times New Roman" w:hAnsi="Times New Roman" w:cs="Times New Roman"/>
          <w:b/>
          <w:i/>
          <w:sz w:val="20"/>
          <w:szCs w:val="20"/>
          <w:lang w:val="en-US"/>
        </w:rPr>
        <w:t xml:space="preserve">effects after 5 years of 10% increases in </w:t>
      </w:r>
      <w:proofErr w:type="gramStart"/>
      <w:r w:rsidRPr="00D63964">
        <w:rPr>
          <w:rFonts w:ascii="Times New Roman" w:hAnsi="Times New Roman" w:cs="Times New Roman"/>
          <w:b/>
          <w:i/>
          <w:sz w:val="20"/>
          <w:szCs w:val="20"/>
          <w:lang w:val="en-US"/>
        </w:rPr>
        <w:t>primary-factor</w:t>
      </w:r>
      <w:proofErr w:type="gramEnd"/>
      <w:r w:rsidRPr="00D63964">
        <w:rPr>
          <w:rFonts w:ascii="Times New Roman" w:hAnsi="Times New Roman" w:cs="Times New Roman"/>
          <w:b/>
          <w:i/>
          <w:sz w:val="20"/>
          <w:szCs w:val="20"/>
          <w:lang w:val="en-US"/>
        </w:rPr>
        <w:t xml:space="preserve"> </w:t>
      </w:r>
      <w:r>
        <w:rPr>
          <w:rFonts w:ascii="Times New Roman" w:hAnsi="Times New Roman" w:cs="Times New Roman"/>
          <w:b/>
          <w:i/>
          <w:sz w:val="20"/>
          <w:szCs w:val="20"/>
          <w:lang w:val="en-US"/>
        </w:rPr>
        <w:t>input</w:t>
      </w:r>
      <w:r w:rsidRPr="00D63964">
        <w:rPr>
          <w:rFonts w:ascii="Times New Roman" w:hAnsi="Times New Roman" w:cs="Times New Roman"/>
          <w:b/>
          <w:i/>
          <w:sz w:val="20"/>
          <w:szCs w:val="20"/>
          <w:lang w:val="en-US"/>
        </w:rPr>
        <w:t xml:space="preserve"> per unit output in meat processing industries</w:t>
      </w:r>
      <w:r>
        <w:rPr>
          <w:rFonts w:ascii="Times New Roman" w:hAnsi="Times New Roman" w:cs="Times New Roman"/>
          <w:b/>
          <w:i/>
          <w:sz w:val="24"/>
          <w:szCs w:val="24"/>
          <w:lang w:val="en-US"/>
        </w:rPr>
        <w:t>)</w:t>
      </w:r>
    </w:p>
    <w:tbl>
      <w:tblPr>
        <w:tblStyle w:val="TableGrid"/>
        <w:tblW w:w="0" w:type="auto"/>
        <w:tblBorders>
          <w:top w:val="single" w:sz="18" w:space="0" w:color="7F7F7F" w:themeColor="text1" w:themeTint="80"/>
          <w:left w:val="none" w:sz="0" w:space="0" w:color="auto"/>
          <w:bottom w:val="single" w:sz="18"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2977"/>
        <w:gridCol w:w="1304"/>
        <w:gridCol w:w="1417"/>
        <w:gridCol w:w="1304"/>
        <w:gridCol w:w="1304"/>
      </w:tblGrid>
      <w:tr w:rsidR="00156473" w14:paraId="4668F4D0" w14:textId="77777777" w:rsidTr="003C3F30">
        <w:tc>
          <w:tcPr>
            <w:tcW w:w="2977" w:type="dxa"/>
            <w:tcBorders>
              <w:top w:val="single" w:sz="18" w:space="0" w:color="7F7F7F" w:themeColor="text1" w:themeTint="80"/>
              <w:bottom w:val="single" w:sz="18" w:space="0" w:color="7F7F7F" w:themeColor="text1" w:themeTint="80"/>
              <w:right w:val="single" w:sz="18" w:space="0" w:color="7F7F7F" w:themeColor="text1" w:themeTint="80"/>
            </w:tcBorders>
          </w:tcPr>
          <w:p w14:paraId="3978049B" w14:textId="77777777" w:rsidR="00156473" w:rsidRPr="0042055B" w:rsidRDefault="00156473" w:rsidP="003C3F30">
            <w:pPr>
              <w:rPr>
                <w:rFonts w:ascii="Times New Roman" w:hAnsi="Times New Roman" w:cs="Times New Roman"/>
                <w:lang w:val="en-US"/>
              </w:rPr>
            </w:pPr>
          </w:p>
        </w:tc>
        <w:tc>
          <w:tcPr>
            <w:tcW w:w="1304" w:type="dxa"/>
            <w:tcBorders>
              <w:top w:val="single" w:sz="18" w:space="0" w:color="7F7F7F" w:themeColor="text1" w:themeTint="80"/>
              <w:left w:val="single" w:sz="18" w:space="0" w:color="7F7F7F" w:themeColor="text1" w:themeTint="80"/>
              <w:bottom w:val="single" w:sz="18" w:space="0" w:color="7F7F7F" w:themeColor="text1" w:themeTint="80"/>
            </w:tcBorders>
          </w:tcPr>
          <w:p w14:paraId="4C558D3E" w14:textId="77777777" w:rsidR="00156473" w:rsidRPr="0042055B" w:rsidRDefault="00156473" w:rsidP="003C3F30">
            <w:pPr>
              <w:rPr>
                <w:rFonts w:ascii="Times New Roman" w:hAnsi="Times New Roman" w:cs="Times New Roman"/>
                <w:lang w:val="en-US"/>
              </w:rPr>
            </w:pPr>
            <w:r w:rsidRPr="0042055B">
              <w:rPr>
                <w:rFonts w:ascii="Times New Roman" w:hAnsi="Times New Roman" w:cs="Times New Roman"/>
                <w:lang w:val="en-US"/>
              </w:rPr>
              <w:t>Beef processing</w:t>
            </w:r>
          </w:p>
        </w:tc>
        <w:tc>
          <w:tcPr>
            <w:tcW w:w="1417" w:type="dxa"/>
            <w:tcBorders>
              <w:top w:val="single" w:sz="18" w:space="0" w:color="7F7F7F" w:themeColor="text1" w:themeTint="80"/>
              <w:bottom w:val="single" w:sz="18" w:space="0" w:color="7F7F7F" w:themeColor="text1" w:themeTint="80"/>
            </w:tcBorders>
          </w:tcPr>
          <w:p w14:paraId="091862B0" w14:textId="77777777" w:rsidR="00156473" w:rsidRPr="0042055B" w:rsidRDefault="00156473" w:rsidP="003C3F30">
            <w:pPr>
              <w:rPr>
                <w:rFonts w:ascii="Times New Roman" w:hAnsi="Times New Roman" w:cs="Times New Roman"/>
                <w:lang w:val="en-US"/>
              </w:rPr>
            </w:pPr>
            <w:proofErr w:type="gramStart"/>
            <w:r>
              <w:rPr>
                <w:rFonts w:ascii="Times New Roman" w:hAnsi="Times New Roman" w:cs="Times New Roman"/>
                <w:lang w:val="en-US"/>
              </w:rPr>
              <w:t>Other</w:t>
            </w:r>
            <w:proofErr w:type="gramEnd"/>
            <w:r>
              <w:rPr>
                <w:rFonts w:ascii="Times New Roman" w:hAnsi="Times New Roman" w:cs="Times New Roman"/>
                <w:lang w:val="en-US"/>
              </w:rPr>
              <w:t xml:space="preserve"> animal processing</w:t>
            </w:r>
          </w:p>
        </w:tc>
        <w:tc>
          <w:tcPr>
            <w:tcW w:w="1304" w:type="dxa"/>
            <w:tcBorders>
              <w:top w:val="single" w:sz="18" w:space="0" w:color="7F7F7F" w:themeColor="text1" w:themeTint="80"/>
              <w:bottom w:val="single" w:sz="18" w:space="0" w:color="7F7F7F" w:themeColor="text1" w:themeTint="80"/>
            </w:tcBorders>
          </w:tcPr>
          <w:p w14:paraId="078EA147" w14:textId="77777777" w:rsidR="00156473" w:rsidRPr="0042055B" w:rsidRDefault="00156473" w:rsidP="003C3F30">
            <w:pPr>
              <w:rPr>
                <w:rFonts w:ascii="Times New Roman" w:hAnsi="Times New Roman" w:cs="Times New Roman"/>
                <w:lang w:val="en-US"/>
              </w:rPr>
            </w:pPr>
            <w:r>
              <w:rPr>
                <w:rFonts w:ascii="Times New Roman" w:hAnsi="Times New Roman" w:cs="Times New Roman"/>
                <w:lang w:val="en-US"/>
              </w:rPr>
              <w:t>Poultry processing</w:t>
            </w:r>
          </w:p>
        </w:tc>
        <w:tc>
          <w:tcPr>
            <w:tcW w:w="1304" w:type="dxa"/>
            <w:tcBorders>
              <w:top w:val="single" w:sz="18" w:space="0" w:color="7F7F7F" w:themeColor="text1" w:themeTint="80"/>
              <w:bottom w:val="single" w:sz="18" w:space="0" w:color="7F7F7F" w:themeColor="text1" w:themeTint="80"/>
            </w:tcBorders>
          </w:tcPr>
          <w:p w14:paraId="05CDE222" w14:textId="77777777" w:rsidR="00156473" w:rsidRPr="0042055B" w:rsidRDefault="00156473" w:rsidP="003C3F30">
            <w:pPr>
              <w:rPr>
                <w:rFonts w:ascii="Times New Roman" w:hAnsi="Times New Roman" w:cs="Times New Roman"/>
                <w:lang w:val="en-US"/>
              </w:rPr>
            </w:pPr>
            <w:r>
              <w:rPr>
                <w:rFonts w:ascii="Times New Roman" w:hAnsi="Times New Roman" w:cs="Times New Roman"/>
                <w:lang w:val="en-US"/>
              </w:rPr>
              <w:t>Total meat processing</w:t>
            </w:r>
          </w:p>
        </w:tc>
      </w:tr>
      <w:tr w:rsidR="00156473" w14:paraId="4627D8D8" w14:textId="77777777" w:rsidTr="003C3F30">
        <w:tc>
          <w:tcPr>
            <w:tcW w:w="2977" w:type="dxa"/>
            <w:tcBorders>
              <w:top w:val="single" w:sz="18" w:space="0" w:color="7F7F7F" w:themeColor="text1" w:themeTint="80"/>
              <w:bottom w:val="nil"/>
              <w:right w:val="single" w:sz="18" w:space="0" w:color="7F7F7F" w:themeColor="text1" w:themeTint="80"/>
            </w:tcBorders>
            <w:vAlign w:val="bottom"/>
          </w:tcPr>
          <w:p w14:paraId="4384ADD3" w14:textId="77777777" w:rsidR="00156473" w:rsidRPr="0042055B" w:rsidRDefault="00156473" w:rsidP="003C3F30">
            <w:pPr>
              <w:spacing w:before="40"/>
              <w:rPr>
                <w:rFonts w:ascii="Times New Roman" w:hAnsi="Times New Roman" w:cs="Times New Roman"/>
                <w:color w:val="000000"/>
                <w:sz w:val="20"/>
                <w:szCs w:val="20"/>
              </w:rPr>
            </w:pPr>
            <w:r>
              <w:rPr>
                <w:rFonts w:ascii="Times New Roman" w:hAnsi="Times New Roman" w:cs="Times New Roman"/>
                <w:color w:val="000000"/>
                <w:sz w:val="20"/>
                <w:szCs w:val="20"/>
              </w:rPr>
              <w:t>Food</w:t>
            </w:r>
          </w:p>
        </w:tc>
        <w:tc>
          <w:tcPr>
            <w:tcW w:w="1304" w:type="dxa"/>
            <w:tcBorders>
              <w:top w:val="single" w:sz="18" w:space="0" w:color="7F7F7F" w:themeColor="text1" w:themeTint="80"/>
              <w:left w:val="single" w:sz="18" w:space="0" w:color="7F7F7F" w:themeColor="text1" w:themeTint="80"/>
            </w:tcBorders>
            <w:vAlign w:val="bottom"/>
          </w:tcPr>
          <w:p w14:paraId="540D3E75" w14:textId="77777777" w:rsidR="00156473" w:rsidRPr="00783043" w:rsidRDefault="00156473" w:rsidP="003C3F30">
            <w:pPr>
              <w:tabs>
                <w:tab w:val="decimal" w:pos="450"/>
              </w:tabs>
              <w:rPr>
                <w:rFonts w:ascii="Times New Roman" w:hAnsi="Times New Roman" w:cs="Times New Roman"/>
                <w:color w:val="000000"/>
                <w:sz w:val="20"/>
                <w:szCs w:val="20"/>
              </w:rPr>
            </w:pPr>
            <w:r w:rsidRPr="00783043">
              <w:rPr>
                <w:rFonts w:ascii="Times New Roman" w:hAnsi="Times New Roman" w:cs="Times New Roman"/>
                <w:color w:val="000000"/>
                <w:sz w:val="20"/>
                <w:szCs w:val="20"/>
              </w:rPr>
              <w:t>0.172</w:t>
            </w:r>
          </w:p>
        </w:tc>
        <w:tc>
          <w:tcPr>
            <w:tcW w:w="1417" w:type="dxa"/>
            <w:tcBorders>
              <w:top w:val="single" w:sz="18" w:space="0" w:color="7F7F7F" w:themeColor="text1" w:themeTint="80"/>
            </w:tcBorders>
            <w:vAlign w:val="bottom"/>
          </w:tcPr>
          <w:p w14:paraId="1B22014C" w14:textId="77777777" w:rsidR="00156473" w:rsidRPr="00783043" w:rsidRDefault="00156473" w:rsidP="003C3F30">
            <w:pPr>
              <w:tabs>
                <w:tab w:val="decimal" w:pos="450"/>
              </w:tabs>
              <w:rPr>
                <w:rFonts w:ascii="Times New Roman" w:hAnsi="Times New Roman" w:cs="Times New Roman"/>
                <w:color w:val="000000"/>
                <w:sz w:val="20"/>
                <w:szCs w:val="20"/>
              </w:rPr>
            </w:pPr>
            <w:r w:rsidRPr="00783043">
              <w:rPr>
                <w:rFonts w:ascii="Times New Roman" w:hAnsi="Times New Roman" w:cs="Times New Roman"/>
                <w:color w:val="000000"/>
                <w:sz w:val="20"/>
                <w:szCs w:val="20"/>
              </w:rPr>
              <w:t>0.059</w:t>
            </w:r>
          </w:p>
        </w:tc>
        <w:tc>
          <w:tcPr>
            <w:tcW w:w="1304" w:type="dxa"/>
            <w:tcBorders>
              <w:top w:val="single" w:sz="18" w:space="0" w:color="7F7F7F" w:themeColor="text1" w:themeTint="80"/>
            </w:tcBorders>
            <w:vAlign w:val="bottom"/>
          </w:tcPr>
          <w:p w14:paraId="02987E94" w14:textId="77777777" w:rsidR="00156473" w:rsidRPr="00783043" w:rsidRDefault="00156473" w:rsidP="003C3F30">
            <w:pPr>
              <w:tabs>
                <w:tab w:val="decimal" w:pos="450"/>
              </w:tabs>
              <w:rPr>
                <w:rFonts w:ascii="Times New Roman" w:hAnsi="Times New Roman" w:cs="Times New Roman"/>
                <w:color w:val="000000"/>
                <w:sz w:val="20"/>
                <w:szCs w:val="20"/>
              </w:rPr>
            </w:pPr>
            <w:r w:rsidRPr="00783043">
              <w:rPr>
                <w:rFonts w:ascii="Times New Roman" w:hAnsi="Times New Roman" w:cs="Times New Roman"/>
                <w:color w:val="000000"/>
                <w:sz w:val="20"/>
                <w:szCs w:val="20"/>
              </w:rPr>
              <w:t>0.123</w:t>
            </w:r>
          </w:p>
        </w:tc>
        <w:tc>
          <w:tcPr>
            <w:tcW w:w="1304" w:type="dxa"/>
            <w:tcBorders>
              <w:top w:val="single" w:sz="18" w:space="0" w:color="7F7F7F" w:themeColor="text1" w:themeTint="80"/>
            </w:tcBorders>
            <w:vAlign w:val="bottom"/>
          </w:tcPr>
          <w:p w14:paraId="2F3CAF8F" w14:textId="77777777" w:rsidR="00156473" w:rsidRPr="00783043" w:rsidRDefault="00156473" w:rsidP="00C44EA7">
            <w:pPr>
              <w:tabs>
                <w:tab w:val="decimal" w:pos="450"/>
              </w:tabs>
              <w:rPr>
                <w:rFonts w:ascii="Times New Roman" w:hAnsi="Times New Roman" w:cs="Times New Roman"/>
                <w:color w:val="000000"/>
                <w:sz w:val="20"/>
                <w:szCs w:val="20"/>
              </w:rPr>
            </w:pPr>
            <w:r w:rsidRPr="00783043">
              <w:rPr>
                <w:rFonts w:ascii="Times New Roman" w:hAnsi="Times New Roman" w:cs="Times New Roman"/>
                <w:color w:val="000000"/>
                <w:sz w:val="20"/>
                <w:szCs w:val="20"/>
              </w:rPr>
              <w:t>0.35</w:t>
            </w:r>
            <w:r w:rsidR="00C44EA7">
              <w:rPr>
                <w:rFonts w:ascii="Times New Roman" w:hAnsi="Times New Roman" w:cs="Times New Roman"/>
                <w:color w:val="000000"/>
                <w:sz w:val="20"/>
                <w:szCs w:val="20"/>
              </w:rPr>
              <w:t>6</w:t>
            </w:r>
          </w:p>
        </w:tc>
      </w:tr>
      <w:tr w:rsidR="00156473" w14:paraId="1B653AAB" w14:textId="77777777" w:rsidTr="003C3F30">
        <w:tc>
          <w:tcPr>
            <w:tcW w:w="2977" w:type="dxa"/>
            <w:tcBorders>
              <w:top w:val="nil"/>
              <w:bottom w:val="nil"/>
              <w:right w:val="single" w:sz="18" w:space="0" w:color="7F7F7F" w:themeColor="text1" w:themeTint="80"/>
            </w:tcBorders>
            <w:vAlign w:val="bottom"/>
          </w:tcPr>
          <w:p w14:paraId="01B6A36D" w14:textId="77777777" w:rsidR="00156473" w:rsidRPr="0042055B" w:rsidRDefault="00156473" w:rsidP="00C44EA7">
            <w:pPr>
              <w:spacing w:before="40"/>
              <w:rPr>
                <w:rFonts w:ascii="Times New Roman" w:hAnsi="Times New Roman" w:cs="Times New Roman"/>
                <w:color w:val="000000"/>
                <w:sz w:val="20"/>
                <w:szCs w:val="20"/>
              </w:rPr>
            </w:pPr>
            <w:r>
              <w:rPr>
                <w:rFonts w:ascii="Times New Roman" w:hAnsi="Times New Roman" w:cs="Times New Roman"/>
                <w:color w:val="000000"/>
                <w:sz w:val="20"/>
                <w:szCs w:val="20"/>
              </w:rPr>
              <w:t xml:space="preserve">  Meat</w:t>
            </w:r>
            <w:r w:rsidR="00C44EA7">
              <w:rPr>
                <w:rFonts w:ascii="Times New Roman" w:hAnsi="Times New Roman" w:cs="Times New Roman"/>
                <w:color w:val="000000"/>
                <w:sz w:val="20"/>
                <w:szCs w:val="20"/>
              </w:rPr>
              <w:t>-</w:t>
            </w:r>
            <w:r>
              <w:rPr>
                <w:rFonts w:ascii="Times New Roman" w:hAnsi="Times New Roman" w:cs="Times New Roman"/>
                <w:color w:val="000000"/>
                <w:sz w:val="20"/>
                <w:szCs w:val="20"/>
              </w:rPr>
              <w:t xml:space="preserve">processing products </w:t>
            </w:r>
          </w:p>
        </w:tc>
        <w:tc>
          <w:tcPr>
            <w:tcW w:w="1304" w:type="dxa"/>
            <w:tcBorders>
              <w:left w:val="single" w:sz="18" w:space="0" w:color="7F7F7F" w:themeColor="text1" w:themeTint="80"/>
            </w:tcBorders>
            <w:vAlign w:val="bottom"/>
          </w:tcPr>
          <w:p w14:paraId="56A82E9D" w14:textId="77777777" w:rsidR="00156473" w:rsidRPr="00783043" w:rsidRDefault="00156473" w:rsidP="003C3F30">
            <w:pPr>
              <w:tabs>
                <w:tab w:val="decimal" w:pos="450"/>
              </w:tabs>
              <w:rPr>
                <w:rFonts w:ascii="Times New Roman" w:hAnsi="Times New Roman" w:cs="Times New Roman"/>
                <w:color w:val="000000"/>
                <w:sz w:val="20"/>
                <w:szCs w:val="20"/>
              </w:rPr>
            </w:pPr>
            <w:r w:rsidRPr="00783043">
              <w:rPr>
                <w:rFonts w:ascii="Times New Roman" w:hAnsi="Times New Roman" w:cs="Times New Roman"/>
                <w:color w:val="000000"/>
                <w:sz w:val="20"/>
                <w:szCs w:val="20"/>
              </w:rPr>
              <w:t>0.760</w:t>
            </w:r>
          </w:p>
        </w:tc>
        <w:tc>
          <w:tcPr>
            <w:tcW w:w="1417" w:type="dxa"/>
            <w:vAlign w:val="bottom"/>
          </w:tcPr>
          <w:p w14:paraId="0D1128B6" w14:textId="77777777" w:rsidR="00156473" w:rsidRPr="00783043" w:rsidRDefault="00156473" w:rsidP="003C3F30">
            <w:pPr>
              <w:tabs>
                <w:tab w:val="decimal" w:pos="450"/>
              </w:tabs>
              <w:rPr>
                <w:rFonts w:ascii="Times New Roman" w:hAnsi="Times New Roman" w:cs="Times New Roman"/>
                <w:color w:val="000000"/>
                <w:sz w:val="20"/>
                <w:szCs w:val="20"/>
              </w:rPr>
            </w:pPr>
            <w:r w:rsidRPr="00783043">
              <w:rPr>
                <w:rFonts w:ascii="Times New Roman" w:hAnsi="Times New Roman" w:cs="Times New Roman"/>
                <w:color w:val="000000"/>
                <w:sz w:val="20"/>
                <w:szCs w:val="20"/>
              </w:rPr>
              <w:t>0.255</w:t>
            </w:r>
          </w:p>
        </w:tc>
        <w:tc>
          <w:tcPr>
            <w:tcW w:w="1304" w:type="dxa"/>
            <w:vAlign w:val="bottom"/>
          </w:tcPr>
          <w:p w14:paraId="66539945" w14:textId="77777777" w:rsidR="00156473" w:rsidRPr="00783043" w:rsidRDefault="00156473" w:rsidP="003C3F30">
            <w:pPr>
              <w:tabs>
                <w:tab w:val="decimal" w:pos="450"/>
              </w:tabs>
              <w:rPr>
                <w:rFonts w:ascii="Times New Roman" w:hAnsi="Times New Roman" w:cs="Times New Roman"/>
                <w:color w:val="000000"/>
                <w:sz w:val="20"/>
                <w:szCs w:val="20"/>
              </w:rPr>
            </w:pPr>
            <w:r w:rsidRPr="00783043">
              <w:rPr>
                <w:rFonts w:ascii="Times New Roman" w:hAnsi="Times New Roman" w:cs="Times New Roman"/>
                <w:color w:val="000000"/>
                <w:sz w:val="20"/>
                <w:szCs w:val="20"/>
              </w:rPr>
              <w:t>0.573</w:t>
            </w:r>
          </w:p>
        </w:tc>
        <w:tc>
          <w:tcPr>
            <w:tcW w:w="1304" w:type="dxa"/>
            <w:vAlign w:val="bottom"/>
          </w:tcPr>
          <w:p w14:paraId="302BCD06" w14:textId="77777777" w:rsidR="00156473" w:rsidRPr="00783043" w:rsidRDefault="00156473" w:rsidP="003C3F30">
            <w:pPr>
              <w:tabs>
                <w:tab w:val="decimal" w:pos="450"/>
              </w:tabs>
              <w:rPr>
                <w:rFonts w:ascii="Times New Roman" w:hAnsi="Times New Roman" w:cs="Times New Roman"/>
                <w:color w:val="000000"/>
                <w:sz w:val="20"/>
                <w:szCs w:val="20"/>
              </w:rPr>
            </w:pPr>
            <w:r w:rsidRPr="00783043">
              <w:rPr>
                <w:rFonts w:ascii="Times New Roman" w:hAnsi="Times New Roman" w:cs="Times New Roman"/>
                <w:color w:val="000000"/>
                <w:sz w:val="20"/>
                <w:szCs w:val="20"/>
              </w:rPr>
              <w:t>1.596</w:t>
            </w:r>
          </w:p>
        </w:tc>
      </w:tr>
      <w:tr w:rsidR="00156473" w14:paraId="466E0D01" w14:textId="77777777" w:rsidTr="003C3F30">
        <w:tc>
          <w:tcPr>
            <w:tcW w:w="2977" w:type="dxa"/>
            <w:tcBorders>
              <w:top w:val="nil"/>
              <w:bottom w:val="nil"/>
              <w:right w:val="single" w:sz="18" w:space="0" w:color="7F7F7F" w:themeColor="text1" w:themeTint="80"/>
            </w:tcBorders>
            <w:vAlign w:val="bottom"/>
          </w:tcPr>
          <w:p w14:paraId="158883A5" w14:textId="77777777" w:rsidR="00156473" w:rsidRPr="0042055B" w:rsidRDefault="00156473" w:rsidP="003C3F30">
            <w:pPr>
              <w:spacing w:before="40"/>
              <w:rPr>
                <w:rFonts w:ascii="Times New Roman" w:hAnsi="Times New Roman" w:cs="Times New Roman"/>
                <w:color w:val="000000"/>
                <w:sz w:val="20"/>
                <w:szCs w:val="20"/>
              </w:rPr>
            </w:pPr>
            <w:r>
              <w:rPr>
                <w:rFonts w:ascii="Times New Roman" w:hAnsi="Times New Roman" w:cs="Times New Roman"/>
                <w:color w:val="000000"/>
                <w:sz w:val="20"/>
                <w:szCs w:val="20"/>
              </w:rPr>
              <w:t xml:space="preserve">      Beef </w:t>
            </w:r>
          </w:p>
        </w:tc>
        <w:tc>
          <w:tcPr>
            <w:tcW w:w="1304" w:type="dxa"/>
            <w:tcBorders>
              <w:left w:val="single" w:sz="18" w:space="0" w:color="7F7F7F" w:themeColor="text1" w:themeTint="80"/>
            </w:tcBorders>
            <w:shd w:val="clear" w:color="auto" w:fill="FFFF00"/>
            <w:vAlign w:val="bottom"/>
          </w:tcPr>
          <w:p w14:paraId="312F1C65" w14:textId="77777777" w:rsidR="00156473" w:rsidRPr="00783043" w:rsidRDefault="00156473" w:rsidP="003C3F30">
            <w:pPr>
              <w:tabs>
                <w:tab w:val="decimal" w:pos="450"/>
              </w:tabs>
              <w:rPr>
                <w:rFonts w:ascii="Times New Roman" w:hAnsi="Times New Roman" w:cs="Times New Roman"/>
                <w:color w:val="000000"/>
                <w:sz w:val="20"/>
                <w:szCs w:val="20"/>
              </w:rPr>
            </w:pPr>
            <w:r w:rsidRPr="00783043">
              <w:rPr>
                <w:rFonts w:ascii="Times New Roman" w:hAnsi="Times New Roman" w:cs="Times New Roman"/>
                <w:color w:val="000000"/>
                <w:sz w:val="20"/>
                <w:szCs w:val="20"/>
              </w:rPr>
              <w:t>1.488</w:t>
            </w:r>
          </w:p>
        </w:tc>
        <w:tc>
          <w:tcPr>
            <w:tcW w:w="1417" w:type="dxa"/>
            <w:vAlign w:val="bottom"/>
          </w:tcPr>
          <w:p w14:paraId="77612528" w14:textId="77777777" w:rsidR="00156473" w:rsidRPr="00783043" w:rsidRDefault="00156473" w:rsidP="003C3F30">
            <w:pPr>
              <w:tabs>
                <w:tab w:val="decimal" w:pos="450"/>
              </w:tabs>
              <w:rPr>
                <w:rFonts w:ascii="Times New Roman" w:hAnsi="Times New Roman" w:cs="Times New Roman"/>
                <w:color w:val="000000"/>
                <w:sz w:val="20"/>
                <w:szCs w:val="20"/>
              </w:rPr>
            </w:pPr>
            <w:r w:rsidRPr="00783043">
              <w:rPr>
                <w:rFonts w:ascii="Times New Roman" w:hAnsi="Times New Roman" w:cs="Times New Roman"/>
                <w:color w:val="000000"/>
                <w:sz w:val="20"/>
                <w:szCs w:val="20"/>
              </w:rPr>
              <w:t>0.004</w:t>
            </w:r>
          </w:p>
        </w:tc>
        <w:tc>
          <w:tcPr>
            <w:tcW w:w="1304" w:type="dxa"/>
            <w:vAlign w:val="bottom"/>
          </w:tcPr>
          <w:p w14:paraId="64DB60E5" w14:textId="77777777" w:rsidR="00156473" w:rsidRPr="00783043" w:rsidRDefault="00156473" w:rsidP="003C3F30">
            <w:pPr>
              <w:tabs>
                <w:tab w:val="decimal" w:pos="450"/>
              </w:tabs>
              <w:rPr>
                <w:rFonts w:ascii="Times New Roman" w:hAnsi="Times New Roman" w:cs="Times New Roman"/>
                <w:color w:val="000000"/>
                <w:sz w:val="20"/>
                <w:szCs w:val="20"/>
              </w:rPr>
            </w:pPr>
            <w:r w:rsidRPr="00783043">
              <w:rPr>
                <w:rFonts w:ascii="Times New Roman" w:hAnsi="Times New Roman" w:cs="Times New Roman"/>
                <w:color w:val="000000"/>
                <w:sz w:val="20"/>
                <w:szCs w:val="20"/>
              </w:rPr>
              <w:t>0.037</w:t>
            </w:r>
          </w:p>
        </w:tc>
        <w:tc>
          <w:tcPr>
            <w:tcW w:w="1304" w:type="dxa"/>
            <w:vAlign w:val="bottom"/>
          </w:tcPr>
          <w:p w14:paraId="4F212AA6" w14:textId="77777777" w:rsidR="00156473" w:rsidRPr="00783043" w:rsidRDefault="00156473" w:rsidP="003C3F30">
            <w:pPr>
              <w:tabs>
                <w:tab w:val="decimal" w:pos="450"/>
              </w:tabs>
              <w:rPr>
                <w:rFonts w:ascii="Times New Roman" w:hAnsi="Times New Roman" w:cs="Times New Roman"/>
                <w:color w:val="000000"/>
                <w:sz w:val="20"/>
                <w:szCs w:val="20"/>
              </w:rPr>
            </w:pPr>
            <w:r w:rsidRPr="00783043">
              <w:rPr>
                <w:rFonts w:ascii="Times New Roman" w:hAnsi="Times New Roman" w:cs="Times New Roman"/>
                <w:color w:val="000000"/>
                <w:sz w:val="20"/>
                <w:szCs w:val="20"/>
              </w:rPr>
              <w:t>1.529</w:t>
            </w:r>
          </w:p>
        </w:tc>
      </w:tr>
      <w:tr w:rsidR="00156473" w14:paraId="11E49A9D" w14:textId="77777777" w:rsidTr="003C3F30">
        <w:tc>
          <w:tcPr>
            <w:tcW w:w="2977" w:type="dxa"/>
            <w:tcBorders>
              <w:top w:val="nil"/>
              <w:bottom w:val="nil"/>
              <w:right w:val="single" w:sz="18" w:space="0" w:color="7F7F7F" w:themeColor="text1" w:themeTint="80"/>
            </w:tcBorders>
            <w:vAlign w:val="bottom"/>
          </w:tcPr>
          <w:p w14:paraId="06F5AC05" w14:textId="77777777" w:rsidR="00156473" w:rsidRPr="0042055B" w:rsidRDefault="00156473" w:rsidP="003C3F30">
            <w:pPr>
              <w:spacing w:before="40"/>
              <w:rPr>
                <w:rFonts w:ascii="Times New Roman" w:hAnsi="Times New Roman" w:cs="Times New Roman"/>
                <w:color w:val="000000"/>
                <w:sz w:val="20"/>
                <w:szCs w:val="20"/>
              </w:rPr>
            </w:pPr>
            <w:r>
              <w:rPr>
                <w:rFonts w:ascii="Times New Roman" w:hAnsi="Times New Roman" w:cs="Times New Roman"/>
                <w:color w:val="000000"/>
                <w:sz w:val="20"/>
                <w:szCs w:val="20"/>
              </w:rPr>
              <w:t xml:space="preserve">      Other animals (mainly pork)</w:t>
            </w:r>
          </w:p>
        </w:tc>
        <w:tc>
          <w:tcPr>
            <w:tcW w:w="1304" w:type="dxa"/>
            <w:tcBorders>
              <w:left w:val="single" w:sz="18" w:space="0" w:color="7F7F7F" w:themeColor="text1" w:themeTint="80"/>
            </w:tcBorders>
            <w:vAlign w:val="bottom"/>
          </w:tcPr>
          <w:p w14:paraId="19D4E854" w14:textId="77777777" w:rsidR="00156473" w:rsidRPr="00783043" w:rsidRDefault="00156473" w:rsidP="003C3F30">
            <w:pPr>
              <w:tabs>
                <w:tab w:val="decimal" w:pos="450"/>
              </w:tabs>
              <w:rPr>
                <w:rFonts w:ascii="Times New Roman" w:hAnsi="Times New Roman" w:cs="Times New Roman"/>
                <w:color w:val="000000"/>
                <w:sz w:val="20"/>
                <w:szCs w:val="20"/>
              </w:rPr>
            </w:pPr>
            <w:r w:rsidRPr="00783043">
              <w:rPr>
                <w:rFonts w:ascii="Times New Roman" w:hAnsi="Times New Roman" w:cs="Times New Roman"/>
                <w:color w:val="000000"/>
                <w:sz w:val="20"/>
                <w:szCs w:val="20"/>
              </w:rPr>
              <w:t>0.003</w:t>
            </w:r>
          </w:p>
        </w:tc>
        <w:tc>
          <w:tcPr>
            <w:tcW w:w="1417" w:type="dxa"/>
            <w:shd w:val="clear" w:color="auto" w:fill="FFFF00"/>
            <w:vAlign w:val="bottom"/>
          </w:tcPr>
          <w:p w14:paraId="17E18DF3" w14:textId="77777777" w:rsidR="00156473" w:rsidRPr="00783043" w:rsidRDefault="00156473" w:rsidP="003C3F30">
            <w:pPr>
              <w:tabs>
                <w:tab w:val="decimal" w:pos="450"/>
              </w:tabs>
              <w:rPr>
                <w:rFonts w:ascii="Times New Roman" w:hAnsi="Times New Roman" w:cs="Times New Roman"/>
                <w:color w:val="000000"/>
                <w:sz w:val="20"/>
                <w:szCs w:val="20"/>
              </w:rPr>
            </w:pPr>
            <w:r w:rsidRPr="00783043">
              <w:rPr>
                <w:rFonts w:ascii="Times New Roman" w:hAnsi="Times New Roman" w:cs="Times New Roman"/>
                <w:color w:val="000000"/>
                <w:sz w:val="20"/>
                <w:szCs w:val="20"/>
              </w:rPr>
              <w:t>1.444</w:t>
            </w:r>
          </w:p>
        </w:tc>
        <w:tc>
          <w:tcPr>
            <w:tcW w:w="1304" w:type="dxa"/>
            <w:vAlign w:val="bottom"/>
          </w:tcPr>
          <w:p w14:paraId="430F55EE" w14:textId="77777777" w:rsidR="00156473" w:rsidRPr="00783043" w:rsidRDefault="00156473" w:rsidP="003C3F30">
            <w:pPr>
              <w:tabs>
                <w:tab w:val="decimal" w:pos="450"/>
              </w:tabs>
              <w:rPr>
                <w:rFonts w:ascii="Times New Roman" w:hAnsi="Times New Roman" w:cs="Times New Roman"/>
                <w:color w:val="000000"/>
                <w:sz w:val="20"/>
                <w:szCs w:val="20"/>
              </w:rPr>
            </w:pPr>
            <w:r w:rsidRPr="00783043">
              <w:rPr>
                <w:rFonts w:ascii="Times New Roman" w:hAnsi="Times New Roman" w:cs="Times New Roman"/>
                <w:color w:val="000000"/>
                <w:sz w:val="20"/>
                <w:szCs w:val="20"/>
              </w:rPr>
              <w:t>0.017</w:t>
            </w:r>
          </w:p>
        </w:tc>
        <w:tc>
          <w:tcPr>
            <w:tcW w:w="1304" w:type="dxa"/>
            <w:vAlign w:val="bottom"/>
          </w:tcPr>
          <w:p w14:paraId="3E605D35" w14:textId="77777777" w:rsidR="00156473" w:rsidRPr="00783043" w:rsidRDefault="00156473" w:rsidP="003C3F30">
            <w:pPr>
              <w:tabs>
                <w:tab w:val="decimal" w:pos="450"/>
              </w:tabs>
              <w:rPr>
                <w:rFonts w:ascii="Times New Roman" w:hAnsi="Times New Roman" w:cs="Times New Roman"/>
                <w:color w:val="000000"/>
                <w:sz w:val="20"/>
                <w:szCs w:val="20"/>
              </w:rPr>
            </w:pPr>
            <w:r w:rsidRPr="00783043">
              <w:rPr>
                <w:rFonts w:ascii="Times New Roman" w:hAnsi="Times New Roman" w:cs="Times New Roman"/>
                <w:color w:val="000000"/>
                <w:sz w:val="20"/>
                <w:szCs w:val="20"/>
              </w:rPr>
              <w:t>1.465</w:t>
            </w:r>
          </w:p>
        </w:tc>
      </w:tr>
      <w:tr w:rsidR="00156473" w14:paraId="07FE4C08" w14:textId="77777777" w:rsidTr="003C3F30">
        <w:tc>
          <w:tcPr>
            <w:tcW w:w="2977" w:type="dxa"/>
            <w:tcBorders>
              <w:top w:val="nil"/>
              <w:bottom w:val="nil"/>
              <w:right w:val="single" w:sz="18" w:space="0" w:color="7F7F7F" w:themeColor="text1" w:themeTint="80"/>
            </w:tcBorders>
            <w:vAlign w:val="bottom"/>
          </w:tcPr>
          <w:p w14:paraId="0A0C4325" w14:textId="77777777" w:rsidR="00156473" w:rsidRPr="0042055B" w:rsidRDefault="00156473" w:rsidP="003C3F30">
            <w:pPr>
              <w:spacing w:before="40"/>
              <w:rPr>
                <w:rFonts w:ascii="Times New Roman" w:hAnsi="Times New Roman" w:cs="Times New Roman"/>
                <w:color w:val="000000"/>
                <w:sz w:val="20"/>
                <w:szCs w:val="20"/>
              </w:rPr>
            </w:pPr>
            <w:r>
              <w:rPr>
                <w:rFonts w:ascii="Times New Roman" w:hAnsi="Times New Roman" w:cs="Times New Roman"/>
                <w:color w:val="000000"/>
                <w:sz w:val="20"/>
                <w:szCs w:val="20"/>
              </w:rPr>
              <w:t xml:space="preserve">      Poultry </w:t>
            </w:r>
          </w:p>
        </w:tc>
        <w:tc>
          <w:tcPr>
            <w:tcW w:w="1304" w:type="dxa"/>
            <w:tcBorders>
              <w:left w:val="single" w:sz="18" w:space="0" w:color="7F7F7F" w:themeColor="text1" w:themeTint="80"/>
            </w:tcBorders>
            <w:vAlign w:val="bottom"/>
          </w:tcPr>
          <w:p w14:paraId="13788835" w14:textId="77777777" w:rsidR="00156473" w:rsidRPr="00783043" w:rsidRDefault="00156473" w:rsidP="003C3F30">
            <w:pPr>
              <w:tabs>
                <w:tab w:val="decimal" w:pos="450"/>
              </w:tabs>
              <w:rPr>
                <w:rFonts w:ascii="Times New Roman" w:hAnsi="Times New Roman" w:cs="Times New Roman"/>
                <w:color w:val="000000"/>
                <w:sz w:val="20"/>
                <w:szCs w:val="20"/>
              </w:rPr>
            </w:pPr>
            <w:r w:rsidRPr="00783043">
              <w:rPr>
                <w:rFonts w:ascii="Times New Roman" w:hAnsi="Times New Roman" w:cs="Times New Roman"/>
                <w:color w:val="000000"/>
                <w:sz w:val="20"/>
                <w:szCs w:val="20"/>
              </w:rPr>
              <w:t>0.066</w:t>
            </w:r>
          </w:p>
        </w:tc>
        <w:tc>
          <w:tcPr>
            <w:tcW w:w="1417" w:type="dxa"/>
            <w:vAlign w:val="bottom"/>
          </w:tcPr>
          <w:p w14:paraId="120E21B6" w14:textId="77777777" w:rsidR="00156473" w:rsidRPr="00783043" w:rsidRDefault="00156473" w:rsidP="003C3F30">
            <w:pPr>
              <w:tabs>
                <w:tab w:val="decimal" w:pos="450"/>
              </w:tabs>
              <w:rPr>
                <w:rFonts w:ascii="Times New Roman" w:hAnsi="Times New Roman" w:cs="Times New Roman"/>
                <w:color w:val="000000"/>
                <w:sz w:val="20"/>
                <w:szCs w:val="20"/>
              </w:rPr>
            </w:pPr>
            <w:r w:rsidRPr="00783043">
              <w:rPr>
                <w:rFonts w:ascii="Times New Roman" w:hAnsi="Times New Roman" w:cs="Times New Roman"/>
                <w:color w:val="000000"/>
                <w:sz w:val="20"/>
                <w:szCs w:val="20"/>
              </w:rPr>
              <w:t>0.024</w:t>
            </w:r>
          </w:p>
        </w:tc>
        <w:tc>
          <w:tcPr>
            <w:tcW w:w="1304" w:type="dxa"/>
            <w:shd w:val="clear" w:color="auto" w:fill="FFFF00"/>
            <w:vAlign w:val="bottom"/>
          </w:tcPr>
          <w:p w14:paraId="43300F65" w14:textId="77777777" w:rsidR="00156473" w:rsidRPr="00783043" w:rsidRDefault="00156473" w:rsidP="003C3F30">
            <w:pPr>
              <w:tabs>
                <w:tab w:val="decimal" w:pos="450"/>
              </w:tabs>
              <w:rPr>
                <w:rFonts w:ascii="Times New Roman" w:hAnsi="Times New Roman" w:cs="Times New Roman"/>
                <w:color w:val="000000"/>
                <w:sz w:val="20"/>
                <w:szCs w:val="20"/>
              </w:rPr>
            </w:pPr>
            <w:r w:rsidRPr="00783043">
              <w:rPr>
                <w:rFonts w:ascii="Times New Roman" w:hAnsi="Times New Roman" w:cs="Times New Roman"/>
                <w:color w:val="000000"/>
                <w:sz w:val="20"/>
                <w:szCs w:val="20"/>
              </w:rPr>
              <w:t>1.673</w:t>
            </w:r>
          </w:p>
        </w:tc>
        <w:tc>
          <w:tcPr>
            <w:tcW w:w="1304" w:type="dxa"/>
            <w:vAlign w:val="bottom"/>
          </w:tcPr>
          <w:p w14:paraId="25CB6C16" w14:textId="77777777" w:rsidR="00156473" w:rsidRPr="00783043" w:rsidRDefault="00156473" w:rsidP="003C3F30">
            <w:pPr>
              <w:tabs>
                <w:tab w:val="decimal" w:pos="450"/>
              </w:tabs>
              <w:rPr>
                <w:rFonts w:ascii="Times New Roman" w:hAnsi="Times New Roman" w:cs="Times New Roman"/>
                <w:color w:val="000000"/>
                <w:sz w:val="20"/>
                <w:szCs w:val="20"/>
              </w:rPr>
            </w:pPr>
            <w:r w:rsidRPr="00783043">
              <w:rPr>
                <w:rFonts w:ascii="Times New Roman" w:hAnsi="Times New Roman" w:cs="Times New Roman"/>
                <w:color w:val="000000"/>
                <w:sz w:val="20"/>
                <w:szCs w:val="20"/>
              </w:rPr>
              <w:t>1.764</w:t>
            </w:r>
          </w:p>
        </w:tc>
      </w:tr>
      <w:tr w:rsidR="00156473" w14:paraId="4A3A3919" w14:textId="77777777" w:rsidTr="003C3F30">
        <w:tc>
          <w:tcPr>
            <w:tcW w:w="2977" w:type="dxa"/>
            <w:tcBorders>
              <w:top w:val="nil"/>
              <w:bottom w:val="nil"/>
              <w:right w:val="single" w:sz="18" w:space="0" w:color="7F7F7F" w:themeColor="text1" w:themeTint="80"/>
            </w:tcBorders>
            <w:vAlign w:val="bottom"/>
          </w:tcPr>
          <w:p w14:paraId="41B77FAF" w14:textId="77777777" w:rsidR="00156473" w:rsidRPr="0042055B" w:rsidRDefault="00156473" w:rsidP="003C3F30">
            <w:pPr>
              <w:spacing w:before="40"/>
              <w:rPr>
                <w:rFonts w:ascii="Times New Roman" w:hAnsi="Times New Roman" w:cs="Times New Roman"/>
                <w:color w:val="000000"/>
                <w:sz w:val="20"/>
                <w:szCs w:val="20"/>
              </w:rPr>
            </w:pPr>
            <w:r>
              <w:rPr>
                <w:rFonts w:ascii="Times New Roman" w:hAnsi="Times New Roman" w:cs="Times New Roman"/>
                <w:color w:val="000000"/>
                <w:sz w:val="20"/>
                <w:szCs w:val="20"/>
              </w:rPr>
              <w:t xml:space="preserve">  Other food products </w:t>
            </w:r>
          </w:p>
        </w:tc>
        <w:tc>
          <w:tcPr>
            <w:tcW w:w="1304" w:type="dxa"/>
            <w:tcBorders>
              <w:left w:val="single" w:sz="18" w:space="0" w:color="7F7F7F" w:themeColor="text1" w:themeTint="80"/>
            </w:tcBorders>
            <w:vAlign w:val="bottom"/>
          </w:tcPr>
          <w:p w14:paraId="37AA3FEE" w14:textId="77777777" w:rsidR="00156473" w:rsidRPr="00783043" w:rsidRDefault="00156473" w:rsidP="003C3F30">
            <w:pPr>
              <w:tabs>
                <w:tab w:val="decimal" w:pos="450"/>
              </w:tabs>
              <w:rPr>
                <w:rFonts w:ascii="Times New Roman" w:hAnsi="Times New Roman" w:cs="Times New Roman"/>
                <w:color w:val="000000"/>
                <w:sz w:val="20"/>
                <w:szCs w:val="20"/>
              </w:rPr>
            </w:pPr>
            <w:r w:rsidRPr="00783043">
              <w:rPr>
                <w:rFonts w:ascii="Times New Roman" w:hAnsi="Times New Roman" w:cs="Times New Roman"/>
                <w:color w:val="000000"/>
                <w:sz w:val="20"/>
                <w:szCs w:val="20"/>
              </w:rPr>
              <w:t>-0.006</w:t>
            </w:r>
          </w:p>
        </w:tc>
        <w:tc>
          <w:tcPr>
            <w:tcW w:w="1417" w:type="dxa"/>
            <w:vAlign w:val="bottom"/>
          </w:tcPr>
          <w:p w14:paraId="196361C2" w14:textId="77777777" w:rsidR="00156473" w:rsidRPr="00783043" w:rsidRDefault="00156473" w:rsidP="003C3F30">
            <w:pPr>
              <w:tabs>
                <w:tab w:val="decimal" w:pos="450"/>
              </w:tabs>
              <w:rPr>
                <w:rFonts w:ascii="Times New Roman" w:hAnsi="Times New Roman" w:cs="Times New Roman"/>
                <w:color w:val="000000"/>
                <w:sz w:val="20"/>
                <w:szCs w:val="20"/>
              </w:rPr>
            </w:pPr>
            <w:r w:rsidRPr="00783043">
              <w:rPr>
                <w:rFonts w:ascii="Times New Roman" w:hAnsi="Times New Roman" w:cs="Times New Roman"/>
                <w:color w:val="000000"/>
                <w:sz w:val="20"/>
                <w:szCs w:val="20"/>
              </w:rPr>
              <w:t>-0.001</w:t>
            </w:r>
          </w:p>
        </w:tc>
        <w:tc>
          <w:tcPr>
            <w:tcW w:w="1304" w:type="dxa"/>
            <w:vAlign w:val="bottom"/>
          </w:tcPr>
          <w:p w14:paraId="14AA1038" w14:textId="77777777" w:rsidR="00156473" w:rsidRPr="00783043" w:rsidRDefault="00156473" w:rsidP="003C3F30">
            <w:pPr>
              <w:tabs>
                <w:tab w:val="decimal" w:pos="450"/>
              </w:tabs>
              <w:rPr>
                <w:rFonts w:ascii="Times New Roman" w:hAnsi="Times New Roman" w:cs="Times New Roman"/>
                <w:color w:val="000000"/>
                <w:sz w:val="20"/>
                <w:szCs w:val="20"/>
              </w:rPr>
            </w:pPr>
            <w:r w:rsidRPr="00783043">
              <w:rPr>
                <w:rFonts w:ascii="Times New Roman" w:hAnsi="Times New Roman" w:cs="Times New Roman"/>
                <w:color w:val="000000"/>
                <w:sz w:val="20"/>
                <w:szCs w:val="20"/>
              </w:rPr>
              <w:t>-0.013</w:t>
            </w:r>
          </w:p>
        </w:tc>
        <w:tc>
          <w:tcPr>
            <w:tcW w:w="1304" w:type="dxa"/>
            <w:vAlign w:val="bottom"/>
          </w:tcPr>
          <w:p w14:paraId="5B3CE56C" w14:textId="77777777" w:rsidR="00156473" w:rsidRPr="00783043" w:rsidRDefault="00156473" w:rsidP="003C3F30">
            <w:pPr>
              <w:tabs>
                <w:tab w:val="decimal" w:pos="450"/>
              </w:tabs>
              <w:rPr>
                <w:rFonts w:ascii="Times New Roman" w:hAnsi="Times New Roman" w:cs="Times New Roman"/>
                <w:color w:val="000000"/>
                <w:sz w:val="20"/>
                <w:szCs w:val="20"/>
              </w:rPr>
            </w:pPr>
            <w:r w:rsidRPr="00783043">
              <w:rPr>
                <w:rFonts w:ascii="Times New Roman" w:hAnsi="Times New Roman" w:cs="Times New Roman"/>
                <w:color w:val="000000"/>
                <w:sz w:val="20"/>
                <w:szCs w:val="20"/>
              </w:rPr>
              <w:t>-0.020</w:t>
            </w:r>
          </w:p>
        </w:tc>
      </w:tr>
      <w:tr w:rsidR="00156473" w14:paraId="4A836218" w14:textId="77777777" w:rsidTr="003C3F30">
        <w:tc>
          <w:tcPr>
            <w:tcW w:w="2977" w:type="dxa"/>
            <w:tcBorders>
              <w:top w:val="nil"/>
              <w:bottom w:val="single" w:sz="18" w:space="0" w:color="7F7F7F" w:themeColor="text1" w:themeTint="80"/>
              <w:right w:val="single" w:sz="18" w:space="0" w:color="7F7F7F" w:themeColor="text1" w:themeTint="80"/>
            </w:tcBorders>
            <w:vAlign w:val="bottom"/>
          </w:tcPr>
          <w:p w14:paraId="36AD5E42" w14:textId="77777777" w:rsidR="00156473" w:rsidRPr="0042055B" w:rsidRDefault="00156473" w:rsidP="003C3F30">
            <w:pPr>
              <w:spacing w:before="40"/>
              <w:rPr>
                <w:rFonts w:ascii="Times New Roman" w:hAnsi="Times New Roman" w:cs="Times New Roman"/>
                <w:color w:val="000000"/>
                <w:sz w:val="20"/>
                <w:szCs w:val="20"/>
              </w:rPr>
            </w:pPr>
            <w:r>
              <w:rPr>
                <w:rFonts w:ascii="Times New Roman" w:hAnsi="Times New Roman" w:cs="Times New Roman"/>
                <w:color w:val="000000"/>
                <w:sz w:val="20"/>
                <w:szCs w:val="20"/>
              </w:rPr>
              <w:t xml:space="preserve">Non-food products </w:t>
            </w:r>
          </w:p>
        </w:tc>
        <w:tc>
          <w:tcPr>
            <w:tcW w:w="1304" w:type="dxa"/>
            <w:tcBorders>
              <w:left w:val="single" w:sz="18" w:space="0" w:color="7F7F7F" w:themeColor="text1" w:themeTint="80"/>
              <w:bottom w:val="single" w:sz="18" w:space="0" w:color="7F7F7F" w:themeColor="text1" w:themeTint="80"/>
            </w:tcBorders>
            <w:vAlign w:val="bottom"/>
          </w:tcPr>
          <w:p w14:paraId="3405CC37" w14:textId="77777777" w:rsidR="00156473" w:rsidRPr="00783043" w:rsidRDefault="00156473" w:rsidP="003C3F30">
            <w:pPr>
              <w:tabs>
                <w:tab w:val="decimal" w:pos="450"/>
              </w:tabs>
              <w:rPr>
                <w:rFonts w:ascii="Times New Roman" w:hAnsi="Times New Roman" w:cs="Times New Roman"/>
                <w:color w:val="000000"/>
                <w:sz w:val="20"/>
                <w:szCs w:val="20"/>
              </w:rPr>
            </w:pPr>
            <w:r w:rsidRPr="00783043">
              <w:rPr>
                <w:rFonts w:ascii="Times New Roman" w:hAnsi="Times New Roman" w:cs="Times New Roman"/>
                <w:color w:val="000000"/>
                <w:sz w:val="20"/>
                <w:szCs w:val="20"/>
              </w:rPr>
              <w:t>-0.011</w:t>
            </w:r>
          </w:p>
        </w:tc>
        <w:tc>
          <w:tcPr>
            <w:tcW w:w="1417" w:type="dxa"/>
            <w:tcBorders>
              <w:bottom w:val="single" w:sz="18" w:space="0" w:color="7F7F7F" w:themeColor="text1" w:themeTint="80"/>
            </w:tcBorders>
            <w:vAlign w:val="bottom"/>
          </w:tcPr>
          <w:p w14:paraId="5D782355" w14:textId="77777777" w:rsidR="00156473" w:rsidRPr="00783043" w:rsidRDefault="00156473" w:rsidP="003C3F30">
            <w:pPr>
              <w:tabs>
                <w:tab w:val="decimal" w:pos="450"/>
              </w:tabs>
              <w:rPr>
                <w:rFonts w:ascii="Times New Roman" w:hAnsi="Times New Roman" w:cs="Times New Roman"/>
                <w:color w:val="000000"/>
                <w:sz w:val="20"/>
                <w:szCs w:val="20"/>
              </w:rPr>
            </w:pPr>
            <w:r w:rsidRPr="00783043">
              <w:rPr>
                <w:rFonts w:ascii="Times New Roman" w:hAnsi="Times New Roman" w:cs="Times New Roman"/>
                <w:color w:val="000000"/>
                <w:sz w:val="20"/>
                <w:szCs w:val="20"/>
              </w:rPr>
              <w:t>-0.004</w:t>
            </w:r>
          </w:p>
        </w:tc>
        <w:tc>
          <w:tcPr>
            <w:tcW w:w="1304" w:type="dxa"/>
            <w:tcBorders>
              <w:bottom w:val="single" w:sz="18" w:space="0" w:color="7F7F7F" w:themeColor="text1" w:themeTint="80"/>
            </w:tcBorders>
            <w:vAlign w:val="bottom"/>
          </w:tcPr>
          <w:p w14:paraId="64F06D69" w14:textId="77777777" w:rsidR="00156473" w:rsidRPr="00783043" w:rsidRDefault="00156473" w:rsidP="003C3F30">
            <w:pPr>
              <w:tabs>
                <w:tab w:val="decimal" w:pos="450"/>
              </w:tabs>
              <w:rPr>
                <w:rFonts w:ascii="Times New Roman" w:hAnsi="Times New Roman" w:cs="Times New Roman"/>
                <w:color w:val="000000"/>
                <w:sz w:val="20"/>
                <w:szCs w:val="20"/>
              </w:rPr>
            </w:pPr>
            <w:r w:rsidRPr="00783043">
              <w:rPr>
                <w:rFonts w:ascii="Times New Roman" w:hAnsi="Times New Roman" w:cs="Times New Roman"/>
                <w:color w:val="000000"/>
                <w:sz w:val="20"/>
                <w:szCs w:val="20"/>
              </w:rPr>
              <w:t>-0.008</w:t>
            </w:r>
          </w:p>
        </w:tc>
        <w:tc>
          <w:tcPr>
            <w:tcW w:w="1304" w:type="dxa"/>
            <w:tcBorders>
              <w:bottom w:val="single" w:sz="18" w:space="0" w:color="7F7F7F" w:themeColor="text1" w:themeTint="80"/>
            </w:tcBorders>
            <w:vAlign w:val="bottom"/>
          </w:tcPr>
          <w:p w14:paraId="76A246CF" w14:textId="77777777" w:rsidR="00156473" w:rsidRPr="00783043" w:rsidRDefault="00156473" w:rsidP="003C3F30">
            <w:pPr>
              <w:tabs>
                <w:tab w:val="decimal" w:pos="450"/>
              </w:tabs>
              <w:rPr>
                <w:rFonts w:ascii="Times New Roman" w:hAnsi="Times New Roman" w:cs="Times New Roman"/>
                <w:color w:val="000000"/>
                <w:sz w:val="20"/>
                <w:szCs w:val="20"/>
              </w:rPr>
            </w:pPr>
            <w:r w:rsidRPr="00783043">
              <w:rPr>
                <w:rFonts w:ascii="Times New Roman" w:hAnsi="Times New Roman" w:cs="Times New Roman"/>
                <w:color w:val="000000"/>
                <w:sz w:val="20"/>
                <w:szCs w:val="20"/>
              </w:rPr>
              <w:t>-0.023</w:t>
            </w:r>
          </w:p>
        </w:tc>
      </w:tr>
      <w:tr w:rsidR="00156473" w14:paraId="277FE363" w14:textId="77777777" w:rsidTr="003C3F30">
        <w:tc>
          <w:tcPr>
            <w:tcW w:w="2977" w:type="dxa"/>
            <w:tcBorders>
              <w:top w:val="single" w:sz="18" w:space="0" w:color="7F7F7F" w:themeColor="text1" w:themeTint="80"/>
              <w:bottom w:val="single" w:sz="18" w:space="0" w:color="7F7F7F" w:themeColor="text1" w:themeTint="80"/>
              <w:right w:val="single" w:sz="18" w:space="0" w:color="7F7F7F" w:themeColor="text1" w:themeTint="80"/>
            </w:tcBorders>
            <w:vAlign w:val="bottom"/>
          </w:tcPr>
          <w:p w14:paraId="2D5705F7" w14:textId="77777777" w:rsidR="00156473" w:rsidRPr="0042055B" w:rsidRDefault="00156473" w:rsidP="003C3F30">
            <w:pPr>
              <w:spacing w:before="40"/>
              <w:rPr>
                <w:rFonts w:ascii="Times New Roman" w:hAnsi="Times New Roman" w:cs="Times New Roman"/>
                <w:color w:val="000000"/>
                <w:sz w:val="20"/>
                <w:szCs w:val="20"/>
              </w:rPr>
            </w:pPr>
            <w:r>
              <w:rPr>
                <w:rFonts w:ascii="Times New Roman" w:hAnsi="Times New Roman" w:cs="Times New Roman"/>
                <w:color w:val="000000"/>
                <w:sz w:val="20"/>
                <w:szCs w:val="20"/>
              </w:rPr>
              <w:t>All products (cpi)</w:t>
            </w:r>
          </w:p>
        </w:tc>
        <w:tc>
          <w:tcPr>
            <w:tcW w:w="1304" w:type="dxa"/>
            <w:tcBorders>
              <w:top w:val="single" w:sz="18" w:space="0" w:color="7F7F7F" w:themeColor="text1" w:themeTint="80"/>
              <w:left w:val="single" w:sz="18" w:space="0" w:color="7F7F7F" w:themeColor="text1" w:themeTint="80"/>
              <w:bottom w:val="single" w:sz="18" w:space="0" w:color="7F7F7F" w:themeColor="text1" w:themeTint="80"/>
            </w:tcBorders>
            <w:vAlign w:val="bottom"/>
          </w:tcPr>
          <w:p w14:paraId="7E8CA700" w14:textId="77777777" w:rsidR="00156473" w:rsidRPr="00900A46" w:rsidRDefault="00156473" w:rsidP="003C3F30">
            <w:pPr>
              <w:tabs>
                <w:tab w:val="decimal" w:pos="450"/>
              </w:tabs>
              <w:rPr>
                <w:rFonts w:ascii="Times New Roman" w:hAnsi="Times New Roman" w:cs="Times New Roman"/>
                <w:color w:val="000000"/>
                <w:sz w:val="20"/>
                <w:szCs w:val="20"/>
              </w:rPr>
            </w:pPr>
            <w:r w:rsidRPr="00900A46">
              <w:rPr>
                <w:rFonts w:ascii="Times New Roman" w:hAnsi="Times New Roman" w:cs="Times New Roman"/>
                <w:color w:val="000000"/>
                <w:sz w:val="20"/>
                <w:szCs w:val="20"/>
              </w:rPr>
              <w:t>0.000</w:t>
            </w:r>
          </w:p>
        </w:tc>
        <w:tc>
          <w:tcPr>
            <w:tcW w:w="1417" w:type="dxa"/>
            <w:tcBorders>
              <w:top w:val="single" w:sz="18" w:space="0" w:color="7F7F7F" w:themeColor="text1" w:themeTint="80"/>
              <w:bottom w:val="single" w:sz="18" w:space="0" w:color="7F7F7F" w:themeColor="text1" w:themeTint="80"/>
            </w:tcBorders>
            <w:vAlign w:val="bottom"/>
          </w:tcPr>
          <w:p w14:paraId="74EF95C5" w14:textId="77777777" w:rsidR="00156473" w:rsidRPr="0042055B" w:rsidRDefault="00156473" w:rsidP="003C3F30">
            <w:pPr>
              <w:tabs>
                <w:tab w:val="decimal" w:pos="450"/>
              </w:tabs>
              <w:spacing w:before="40"/>
              <w:rPr>
                <w:rFonts w:ascii="Times New Roman" w:hAnsi="Times New Roman" w:cs="Times New Roman"/>
                <w:color w:val="000000"/>
                <w:sz w:val="20"/>
                <w:szCs w:val="20"/>
              </w:rPr>
            </w:pPr>
            <w:r w:rsidRPr="0042055B">
              <w:rPr>
                <w:rFonts w:ascii="Times New Roman" w:hAnsi="Times New Roman" w:cs="Times New Roman"/>
                <w:color w:val="000000"/>
                <w:sz w:val="20"/>
                <w:szCs w:val="20"/>
              </w:rPr>
              <w:t>0.</w:t>
            </w:r>
            <w:r>
              <w:rPr>
                <w:rFonts w:ascii="Times New Roman" w:hAnsi="Times New Roman" w:cs="Times New Roman"/>
                <w:color w:val="000000"/>
                <w:sz w:val="20"/>
                <w:szCs w:val="20"/>
              </w:rPr>
              <w:t>000</w:t>
            </w:r>
          </w:p>
        </w:tc>
        <w:tc>
          <w:tcPr>
            <w:tcW w:w="1304" w:type="dxa"/>
            <w:tcBorders>
              <w:top w:val="single" w:sz="18" w:space="0" w:color="7F7F7F" w:themeColor="text1" w:themeTint="80"/>
              <w:bottom w:val="single" w:sz="18" w:space="0" w:color="7F7F7F" w:themeColor="text1" w:themeTint="80"/>
            </w:tcBorders>
            <w:vAlign w:val="bottom"/>
          </w:tcPr>
          <w:p w14:paraId="2651A0A0" w14:textId="77777777" w:rsidR="00156473" w:rsidRPr="0042055B" w:rsidRDefault="00156473" w:rsidP="003C3F30">
            <w:pPr>
              <w:tabs>
                <w:tab w:val="decimal" w:pos="450"/>
              </w:tabs>
              <w:spacing w:before="40"/>
              <w:jc w:val="both"/>
              <w:rPr>
                <w:rFonts w:ascii="Times New Roman" w:hAnsi="Times New Roman" w:cs="Times New Roman"/>
                <w:color w:val="000000"/>
                <w:sz w:val="20"/>
                <w:szCs w:val="20"/>
              </w:rPr>
            </w:pPr>
            <w:r>
              <w:rPr>
                <w:rFonts w:ascii="Times New Roman" w:hAnsi="Times New Roman" w:cs="Times New Roman"/>
                <w:color w:val="000000"/>
                <w:sz w:val="20"/>
                <w:szCs w:val="20"/>
              </w:rPr>
              <w:t>0.000</w:t>
            </w:r>
          </w:p>
        </w:tc>
        <w:tc>
          <w:tcPr>
            <w:tcW w:w="1304" w:type="dxa"/>
            <w:tcBorders>
              <w:top w:val="single" w:sz="18" w:space="0" w:color="7F7F7F" w:themeColor="text1" w:themeTint="80"/>
              <w:bottom w:val="single" w:sz="18" w:space="0" w:color="7F7F7F" w:themeColor="text1" w:themeTint="80"/>
            </w:tcBorders>
            <w:vAlign w:val="bottom"/>
          </w:tcPr>
          <w:p w14:paraId="248BEFEB" w14:textId="77777777" w:rsidR="00156473" w:rsidRPr="0042055B" w:rsidRDefault="00156473" w:rsidP="003C3F30">
            <w:pPr>
              <w:tabs>
                <w:tab w:val="decimal" w:pos="450"/>
              </w:tabs>
              <w:spacing w:before="40"/>
              <w:rPr>
                <w:rFonts w:ascii="Times New Roman" w:hAnsi="Times New Roman" w:cs="Times New Roman"/>
                <w:color w:val="000000"/>
                <w:sz w:val="20"/>
                <w:szCs w:val="20"/>
              </w:rPr>
            </w:pPr>
            <w:r w:rsidRPr="0042055B">
              <w:rPr>
                <w:rFonts w:ascii="Times New Roman" w:hAnsi="Times New Roman" w:cs="Times New Roman"/>
                <w:color w:val="000000"/>
                <w:sz w:val="20"/>
                <w:szCs w:val="20"/>
              </w:rPr>
              <w:t>0.</w:t>
            </w:r>
            <w:r>
              <w:rPr>
                <w:rFonts w:ascii="Times New Roman" w:hAnsi="Times New Roman" w:cs="Times New Roman"/>
                <w:color w:val="000000"/>
                <w:sz w:val="20"/>
                <w:szCs w:val="20"/>
              </w:rPr>
              <w:t>000</w:t>
            </w:r>
          </w:p>
        </w:tc>
      </w:tr>
    </w:tbl>
    <w:p w14:paraId="70431EB6" w14:textId="77777777" w:rsidR="00712BC7" w:rsidRDefault="00C44EA7" w:rsidP="00C44EA7">
      <w:pPr>
        <w:spacing w:before="240" w:after="0"/>
        <w:rPr>
          <w:rFonts w:ascii="Times New Roman" w:hAnsi="Times New Roman" w:cs="Times New Roman"/>
          <w:sz w:val="24"/>
          <w:szCs w:val="24"/>
          <w:lang w:val="en-US"/>
        </w:rPr>
      </w:pPr>
      <w:r>
        <w:rPr>
          <w:rFonts w:ascii="Times New Roman" w:hAnsi="Times New Roman" w:cs="Times New Roman"/>
          <w:sz w:val="24"/>
          <w:szCs w:val="24"/>
          <w:lang w:val="en-US"/>
        </w:rPr>
        <w:t xml:space="preserve">of our three simulations, increased costs in a meat-processing industry are passed back as income losses to the corresponding farm industry.  A 10 per cent increase in primary-factor </w:t>
      </w:r>
      <w:r w:rsidR="005302C4">
        <w:rPr>
          <w:rFonts w:ascii="Times New Roman" w:hAnsi="Times New Roman" w:cs="Times New Roman"/>
          <w:sz w:val="24"/>
          <w:szCs w:val="24"/>
          <w:lang w:val="en-US"/>
        </w:rPr>
        <w:t xml:space="preserve">requirements per unit of output in Beef processing reduces the income of Cattle ranchers by 2.405 per cent.  </w:t>
      </w:r>
      <w:r w:rsidR="00365B0F">
        <w:rPr>
          <w:rFonts w:ascii="Times New Roman" w:hAnsi="Times New Roman" w:cs="Times New Roman"/>
          <w:sz w:val="24"/>
          <w:szCs w:val="24"/>
          <w:lang w:val="en-US"/>
        </w:rPr>
        <w:t>In the same way</w:t>
      </w:r>
      <w:r w:rsidR="005302C4">
        <w:rPr>
          <w:rFonts w:ascii="Times New Roman" w:hAnsi="Times New Roman" w:cs="Times New Roman"/>
          <w:sz w:val="24"/>
          <w:szCs w:val="24"/>
          <w:lang w:val="en-US"/>
        </w:rPr>
        <w:t>, 10 per cent increases in primary</w:t>
      </w:r>
      <w:r>
        <w:rPr>
          <w:rFonts w:ascii="Times New Roman" w:hAnsi="Times New Roman" w:cs="Times New Roman"/>
          <w:sz w:val="24"/>
          <w:szCs w:val="24"/>
          <w:lang w:val="en-US"/>
        </w:rPr>
        <w:t>-</w:t>
      </w:r>
      <w:r w:rsidR="005302C4">
        <w:rPr>
          <w:rFonts w:ascii="Times New Roman" w:hAnsi="Times New Roman" w:cs="Times New Roman"/>
          <w:sz w:val="24"/>
          <w:szCs w:val="24"/>
          <w:lang w:val="en-US"/>
        </w:rPr>
        <w:t>factor requirements in Other animal processing and Poultry processing reduce incomes of Other animal farmers and Poultry farmers by 1.0</w:t>
      </w:r>
      <w:r w:rsidR="00615F95">
        <w:rPr>
          <w:rFonts w:ascii="Times New Roman" w:hAnsi="Times New Roman" w:cs="Times New Roman"/>
          <w:sz w:val="24"/>
          <w:szCs w:val="24"/>
          <w:lang w:val="en-US"/>
        </w:rPr>
        <w:t>3</w:t>
      </w:r>
      <w:r>
        <w:rPr>
          <w:rFonts w:ascii="Times New Roman" w:hAnsi="Times New Roman" w:cs="Times New Roman"/>
          <w:sz w:val="24"/>
          <w:szCs w:val="24"/>
          <w:lang w:val="en-US"/>
        </w:rPr>
        <w:t>6</w:t>
      </w:r>
      <w:r w:rsidR="005302C4">
        <w:rPr>
          <w:rFonts w:ascii="Times New Roman" w:hAnsi="Times New Roman" w:cs="Times New Roman"/>
          <w:sz w:val="24"/>
          <w:szCs w:val="24"/>
          <w:lang w:val="en-US"/>
        </w:rPr>
        <w:t xml:space="preserve"> per cent and 1.517 per cent.  But also consistent with economic theory</w:t>
      </w:r>
      <w:r w:rsidR="00413172">
        <w:rPr>
          <w:rFonts w:ascii="Times New Roman" w:hAnsi="Times New Roman" w:cs="Times New Roman"/>
          <w:sz w:val="24"/>
          <w:szCs w:val="24"/>
          <w:lang w:val="en-US"/>
        </w:rPr>
        <w:t xml:space="preserve">, cost increases in meat processing, as </w:t>
      </w:r>
      <w:r w:rsidR="005302C4">
        <w:rPr>
          <w:rFonts w:ascii="Times New Roman" w:hAnsi="Times New Roman" w:cs="Times New Roman"/>
          <w:sz w:val="24"/>
          <w:szCs w:val="24"/>
          <w:lang w:val="en-US"/>
        </w:rPr>
        <w:t>we saw in Table 1</w:t>
      </w:r>
      <w:r w:rsidR="00413172">
        <w:rPr>
          <w:rFonts w:ascii="Times New Roman" w:hAnsi="Times New Roman" w:cs="Times New Roman"/>
          <w:sz w:val="24"/>
          <w:szCs w:val="24"/>
          <w:lang w:val="en-US"/>
        </w:rPr>
        <w:t>,</w:t>
      </w:r>
      <w:r w:rsidR="005302C4">
        <w:rPr>
          <w:rFonts w:ascii="Times New Roman" w:hAnsi="Times New Roman" w:cs="Times New Roman"/>
          <w:sz w:val="24"/>
          <w:szCs w:val="24"/>
          <w:lang w:val="en-US"/>
        </w:rPr>
        <w:t xml:space="preserve"> are </w:t>
      </w:r>
      <w:r w:rsidR="00712BC7">
        <w:rPr>
          <w:rFonts w:ascii="Times New Roman" w:hAnsi="Times New Roman" w:cs="Times New Roman"/>
          <w:sz w:val="24"/>
          <w:szCs w:val="24"/>
          <w:lang w:val="en-US"/>
        </w:rPr>
        <w:t xml:space="preserve">partially passed forward to </w:t>
      </w:r>
      <w:r w:rsidR="00860A9A">
        <w:rPr>
          <w:rFonts w:ascii="Times New Roman" w:hAnsi="Times New Roman" w:cs="Times New Roman"/>
          <w:sz w:val="24"/>
          <w:szCs w:val="24"/>
          <w:lang w:val="en-US"/>
        </w:rPr>
        <w:t>households through supermarket prices</w:t>
      </w:r>
      <w:r w:rsidR="00712BC7">
        <w:rPr>
          <w:rFonts w:ascii="Times New Roman" w:hAnsi="Times New Roman" w:cs="Times New Roman"/>
          <w:sz w:val="24"/>
          <w:szCs w:val="24"/>
          <w:lang w:val="en-US"/>
        </w:rPr>
        <w:t xml:space="preserve">.  </w:t>
      </w:r>
      <w:r w:rsidR="00860A9A">
        <w:rPr>
          <w:rFonts w:ascii="Times New Roman" w:hAnsi="Times New Roman" w:cs="Times New Roman"/>
          <w:sz w:val="24"/>
          <w:szCs w:val="24"/>
          <w:lang w:val="en-US"/>
        </w:rPr>
        <w:t xml:space="preserve">They are also passed forward to </w:t>
      </w:r>
      <w:r w:rsidR="00365B0F">
        <w:rPr>
          <w:rFonts w:ascii="Times New Roman" w:hAnsi="Times New Roman" w:cs="Times New Roman"/>
          <w:sz w:val="24"/>
          <w:szCs w:val="24"/>
          <w:lang w:val="en-US"/>
        </w:rPr>
        <w:t>households</w:t>
      </w:r>
      <w:r w:rsidR="00860A9A">
        <w:rPr>
          <w:rFonts w:ascii="Times New Roman" w:hAnsi="Times New Roman" w:cs="Times New Roman"/>
          <w:sz w:val="24"/>
          <w:szCs w:val="24"/>
          <w:lang w:val="en-US"/>
        </w:rPr>
        <w:t xml:space="preserve"> indirectly through their purchase of </w:t>
      </w:r>
      <w:r w:rsidR="00365B0F">
        <w:rPr>
          <w:rFonts w:ascii="Times New Roman" w:hAnsi="Times New Roman" w:cs="Times New Roman"/>
          <w:sz w:val="24"/>
          <w:szCs w:val="24"/>
          <w:lang w:val="en-US"/>
        </w:rPr>
        <w:t xml:space="preserve">meals from restaurants and other food-serving industries.  </w:t>
      </w:r>
      <w:r w:rsidR="00860A9A">
        <w:rPr>
          <w:rFonts w:ascii="Times New Roman" w:hAnsi="Times New Roman" w:cs="Times New Roman"/>
          <w:sz w:val="24"/>
          <w:szCs w:val="24"/>
          <w:lang w:val="en-US"/>
        </w:rPr>
        <w:t xml:space="preserve"> </w:t>
      </w:r>
    </w:p>
    <w:p w14:paraId="59FE0C79" w14:textId="77777777" w:rsidR="009676D5" w:rsidRDefault="00712BC7" w:rsidP="00DE5711">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How are cost increases in meat process</w:t>
      </w:r>
      <w:r w:rsidR="009676D5">
        <w:rPr>
          <w:rFonts w:ascii="Times New Roman" w:hAnsi="Times New Roman" w:cs="Times New Roman"/>
          <w:sz w:val="24"/>
          <w:szCs w:val="24"/>
          <w:lang w:val="en-US"/>
        </w:rPr>
        <w:t>ing</w:t>
      </w:r>
      <w:r>
        <w:rPr>
          <w:rFonts w:ascii="Times New Roman" w:hAnsi="Times New Roman" w:cs="Times New Roman"/>
          <w:sz w:val="24"/>
          <w:szCs w:val="24"/>
          <w:lang w:val="en-US"/>
        </w:rPr>
        <w:t xml:space="preserve"> distributed between farmers and consumers?  </w:t>
      </w:r>
      <w:r w:rsidR="00DE5711">
        <w:rPr>
          <w:rFonts w:ascii="Times New Roman" w:hAnsi="Times New Roman" w:cs="Times New Roman"/>
          <w:sz w:val="24"/>
          <w:szCs w:val="24"/>
          <w:lang w:val="en-US"/>
        </w:rPr>
        <w:t xml:space="preserve">To </w:t>
      </w:r>
      <w:r>
        <w:rPr>
          <w:rFonts w:ascii="Times New Roman" w:hAnsi="Times New Roman" w:cs="Times New Roman"/>
          <w:sz w:val="24"/>
          <w:szCs w:val="24"/>
          <w:lang w:val="en-US"/>
        </w:rPr>
        <w:t>answer t</w:t>
      </w:r>
      <w:r w:rsidR="009676D5">
        <w:rPr>
          <w:rFonts w:ascii="Times New Roman" w:hAnsi="Times New Roman" w:cs="Times New Roman"/>
          <w:sz w:val="24"/>
          <w:szCs w:val="24"/>
          <w:lang w:val="en-US"/>
        </w:rPr>
        <w:t xml:space="preserve">his </w:t>
      </w:r>
      <w:proofErr w:type="gramStart"/>
      <w:r w:rsidR="009676D5">
        <w:rPr>
          <w:rFonts w:ascii="Times New Roman" w:hAnsi="Times New Roman" w:cs="Times New Roman"/>
          <w:sz w:val="24"/>
          <w:szCs w:val="24"/>
          <w:lang w:val="en-US"/>
        </w:rPr>
        <w:t>question</w:t>
      </w:r>
      <w:proofErr w:type="gramEnd"/>
      <w:r w:rsidR="009676D5">
        <w:rPr>
          <w:rFonts w:ascii="Times New Roman" w:hAnsi="Times New Roman" w:cs="Times New Roman"/>
          <w:sz w:val="24"/>
          <w:szCs w:val="24"/>
          <w:lang w:val="en-US"/>
        </w:rPr>
        <w:t xml:space="preserve"> we need to examine additional results and data items.  </w:t>
      </w:r>
    </w:p>
    <w:p w14:paraId="02316E94" w14:textId="77777777" w:rsidR="00DE5711" w:rsidRDefault="00615F95" w:rsidP="00DE5711">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 xml:space="preserve">The additional results that we need </w:t>
      </w:r>
      <w:r w:rsidR="00B45613">
        <w:rPr>
          <w:rFonts w:ascii="Times New Roman" w:hAnsi="Times New Roman" w:cs="Times New Roman"/>
          <w:sz w:val="24"/>
          <w:szCs w:val="24"/>
          <w:lang w:val="en-US"/>
        </w:rPr>
        <w:t xml:space="preserve">are the diagonal entries </w:t>
      </w:r>
      <w:r>
        <w:rPr>
          <w:rFonts w:ascii="Times New Roman" w:hAnsi="Times New Roman" w:cs="Times New Roman"/>
          <w:sz w:val="24"/>
          <w:szCs w:val="24"/>
          <w:lang w:val="en-US"/>
        </w:rPr>
        <w:t>at t</w:t>
      </w:r>
      <w:r w:rsidR="00DE5711">
        <w:rPr>
          <w:rFonts w:ascii="Times New Roman" w:hAnsi="Times New Roman" w:cs="Times New Roman"/>
          <w:sz w:val="24"/>
          <w:szCs w:val="24"/>
          <w:lang w:val="en-US"/>
        </w:rPr>
        <w:t xml:space="preserve">he bottom of </w:t>
      </w:r>
      <w:r w:rsidR="009676D5">
        <w:rPr>
          <w:rFonts w:ascii="Times New Roman" w:hAnsi="Times New Roman" w:cs="Times New Roman"/>
          <w:sz w:val="24"/>
          <w:szCs w:val="24"/>
          <w:lang w:val="en-US"/>
        </w:rPr>
        <w:t>Table 2</w:t>
      </w:r>
      <w:r w:rsidR="00B45613">
        <w:rPr>
          <w:rFonts w:ascii="Times New Roman" w:hAnsi="Times New Roman" w:cs="Times New Roman"/>
          <w:sz w:val="24"/>
          <w:szCs w:val="24"/>
          <w:lang w:val="en-US"/>
        </w:rPr>
        <w:t>, reproduced in Tables 3, rows 4i - iii</w:t>
      </w:r>
      <w:r>
        <w:rPr>
          <w:rFonts w:ascii="Times New Roman" w:hAnsi="Times New Roman" w:cs="Times New Roman"/>
          <w:sz w:val="24"/>
          <w:szCs w:val="24"/>
          <w:lang w:val="en-US"/>
        </w:rPr>
        <w:t xml:space="preserve">.  These give </w:t>
      </w:r>
      <w:r w:rsidR="00DE5711">
        <w:rPr>
          <w:rFonts w:ascii="Times New Roman" w:hAnsi="Times New Roman" w:cs="Times New Roman"/>
          <w:sz w:val="24"/>
          <w:szCs w:val="24"/>
          <w:lang w:val="en-US"/>
        </w:rPr>
        <w:t xml:space="preserve">percentage effects on the basic prices of processed meat products.  </w:t>
      </w:r>
      <w:r>
        <w:rPr>
          <w:rFonts w:ascii="Times New Roman" w:hAnsi="Times New Roman" w:cs="Times New Roman"/>
          <w:sz w:val="24"/>
          <w:szCs w:val="24"/>
          <w:lang w:val="en-US"/>
        </w:rPr>
        <w:t xml:space="preserve">Basic prices </w:t>
      </w:r>
      <w:r w:rsidR="00DE5711">
        <w:rPr>
          <w:rFonts w:ascii="Times New Roman" w:hAnsi="Times New Roman" w:cs="Times New Roman"/>
          <w:sz w:val="24"/>
          <w:szCs w:val="24"/>
          <w:lang w:val="en-US"/>
        </w:rPr>
        <w:t xml:space="preserve">are factory-door prices.  They differ from </w:t>
      </w:r>
      <w:r w:rsidR="00365B0F">
        <w:rPr>
          <w:rFonts w:ascii="Times New Roman" w:hAnsi="Times New Roman" w:cs="Times New Roman"/>
          <w:sz w:val="24"/>
          <w:szCs w:val="24"/>
          <w:lang w:val="en-US"/>
        </w:rPr>
        <w:t>consumer</w:t>
      </w:r>
      <w:r w:rsidR="00DE5711">
        <w:rPr>
          <w:rFonts w:ascii="Times New Roman" w:hAnsi="Times New Roman" w:cs="Times New Roman"/>
          <w:sz w:val="24"/>
          <w:szCs w:val="24"/>
          <w:lang w:val="en-US"/>
        </w:rPr>
        <w:t xml:space="preserve"> prices</w:t>
      </w:r>
      <w:r w:rsidR="00C44EA7">
        <w:rPr>
          <w:rFonts w:ascii="Times New Roman" w:hAnsi="Times New Roman" w:cs="Times New Roman"/>
          <w:sz w:val="24"/>
          <w:szCs w:val="24"/>
          <w:lang w:val="en-US"/>
        </w:rPr>
        <w:t>,</w:t>
      </w:r>
      <w:r w:rsidR="00DE5711">
        <w:rPr>
          <w:rFonts w:ascii="Times New Roman" w:hAnsi="Times New Roman" w:cs="Times New Roman"/>
          <w:sz w:val="24"/>
          <w:szCs w:val="24"/>
          <w:lang w:val="en-US"/>
        </w:rPr>
        <w:t xml:space="preserve"> </w:t>
      </w:r>
      <w:r w:rsidR="00365B0F">
        <w:rPr>
          <w:rFonts w:ascii="Times New Roman" w:hAnsi="Times New Roman" w:cs="Times New Roman"/>
          <w:sz w:val="24"/>
          <w:szCs w:val="24"/>
          <w:lang w:val="en-US"/>
        </w:rPr>
        <w:t xml:space="preserve">such as the supermarket prices </w:t>
      </w:r>
      <w:r w:rsidR="00DE5711">
        <w:rPr>
          <w:rFonts w:ascii="Times New Roman" w:hAnsi="Times New Roman" w:cs="Times New Roman"/>
          <w:sz w:val="24"/>
          <w:szCs w:val="24"/>
          <w:lang w:val="en-US"/>
        </w:rPr>
        <w:t>shown in Table 1</w:t>
      </w:r>
      <w:r w:rsidR="00024F5C">
        <w:rPr>
          <w:rFonts w:ascii="Times New Roman" w:hAnsi="Times New Roman" w:cs="Times New Roman"/>
          <w:sz w:val="24"/>
          <w:szCs w:val="24"/>
          <w:lang w:val="en-US"/>
        </w:rPr>
        <w:t>,</w:t>
      </w:r>
      <w:r w:rsidR="00DE5711">
        <w:rPr>
          <w:rFonts w:ascii="Times New Roman" w:hAnsi="Times New Roman" w:cs="Times New Roman"/>
          <w:sz w:val="24"/>
          <w:szCs w:val="24"/>
          <w:lang w:val="en-US"/>
        </w:rPr>
        <w:t xml:space="preserve"> for two reasons.  First, consumer prices</w:t>
      </w:r>
      <w:r w:rsidR="00C44EA7">
        <w:rPr>
          <w:rFonts w:ascii="Times New Roman" w:hAnsi="Times New Roman" w:cs="Times New Roman"/>
          <w:sz w:val="24"/>
          <w:szCs w:val="24"/>
          <w:lang w:val="en-US"/>
        </w:rPr>
        <w:t xml:space="preserve"> </w:t>
      </w:r>
      <w:r w:rsidR="00DE5711">
        <w:rPr>
          <w:rFonts w:ascii="Times New Roman" w:hAnsi="Times New Roman" w:cs="Times New Roman"/>
          <w:sz w:val="24"/>
          <w:szCs w:val="24"/>
          <w:lang w:val="en-US"/>
        </w:rPr>
        <w:t xml:space="preserve">include imported as well as domestic products.  Second, consumer prices include taxes and margin costs (transport, retail and wholesale) that are incurred in transferring meat products from processors to households.  Because unit margin costs are largely independent of processing costs, the percentage changes in consumer prices are a damped version of those in basic prices.  For example, in the Beef-processing simulation, the basic price of Beef processing increases by 2.341 per cent whereas the </w:t>
      </w:r>
      <w:r w:rsidR="0024086E">
        <w:rPr>
          <w:rFonts w:ascii="Times New Roman" w:hAnsi="Times New Roman" w:cs="Times New Roman"/>
          <w:sz w:val="24"/>
          <w:szCs w:val="24"/>
          <w:lang w:val="en-US"/>
        </w:rPr>
        <w:t>supermarket</w:t>
      </w:r>
      <w:r w:rsidR="00DE5711">
        <w:rPr>
          <w:rFonts w:ascii="Times New Roman" w:hAnsi="Times New Roman" w:cs="Times New Roman"/>
          <w:sz w:val="24"/>
          <w:szCs w:val="24"/>
          <w:lang w:val="en-US"/>
        </w:rPr>
        <w:t xml:space="preserve"> price increases by only 1.488 per cent. </w:t>
      </w:r>
    </w:p>
    <w:p w14:paraId="3D6BD777" w14:textId="77777777" w:rsidR="006F194E" w:rsidRDefault="00DE2304" w:rsidP="008E41AD">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 xml:space="preserve">The additional data that we need are available from </w:t>
      </w:r>
      <w:r w:rsidR="00DF1EBA">
        <w:rPr>
          <w:rFonts w:ascii="Times New Roman" w:hAnsi="Times New Roman" w:cs="Times New Roman"/>
          <w:sz w:val="24"/>
          <w:szCs w:val="24"/>
          <w:lang w:val="en-US"/>
        </w:rPr>
        <w:t>the USAGE-Food baseline database</w:t>
      </w:r>
      <w:r>
        <w:rPr>
          <w:rFonts w:ascii="Times New Roman" w:hAnsi="Times New Roman" w:cs="Times New Roman"/>
          <w:sz w:val="24"/>
          <w:szCs w:val="24"/>
          <w:lang w:val="en-US"/>
        </w:rPr>
        <w:t xml:space="preserve">.  </w:t>
      </w:r>
      <w:r w:rsidR="00B45613">
        <w:rPr>
          <w:rFonts w:ascii="Times New Roman" w:hAnsi="Times New Roman" w:cs="Times New Roman"/>
          <w:sz w:val="24"/>
          <w:szCs w:val="24"/>
          <w:lang w:val="en-US"/>
        </w:rPr>
        <w:t xml:space="preserve">As set out in Table3, </w:t>
      </w:r>
      <w:r w:rsidR="00DF1EBA">
        <w:rPr>
          <w:rFonts w:ascii="Times New Roman" w:hAnsi="Times New Roman" w:cs="Times New Roman"/>
          <w:sz w:val="24"/>
          <w:szCs w:val="24"/>
          <w:lang w:val="en-US"/>
        </w:rPr>
        <w:t xml:space="preserve">value added in Beef processing </w:t>
      </w:r>
      <w:r w:rsidR="00B45613">
        <w:rPr>
          <w:rFonts w:ascii="Times New Roman" w:hAnsi="Times New Roman" w:cs="Times New Roman"/>
          <w:sz w:val="24"/>
          <w:szCs w:val="24"/>
          <w:lang w:val="en-US"/>
        </w:rPr>
        <w:t xml:space="preserve">is </w:t>
      </w:r>
      <w:r w:rsidR="00DF1EBA">
        <w:rPr>
          <w:rFonts w:ascii="Times New Roman" w:hAnsi="Times New Roman" w:cs="Times New Roman"/>
          <w:sz w:val="24"/>
          <w:szCs w:val="24"/>
          <w:lang w:val="en-US"/>
        </w:rPr>
        <w:t>$34.998 billion</w:t>
      </w:r>
      <w:r w:rsidR="009676D5">
        <w:rPr>
          <w:rFonts w:ascii="Times New Roman" w:hAnsi="Times New Roman" w:cs="Times New Roman"/>
          <w:sz w:val="24"/>
          <w:szCs w:val="24"/>
          <w:lang w:val="en-US"/>
        </w:rPr>
        <w:t xml:space="preserve">, </w:t>
      </w:r>
      <w:r w:rsidR="009676D5" w:rsidRPr="009676D5">
        <w:rPr>
          <w:rFonts w:ascii="Times New Roman" w:hAnsi="Times New Roman" w:cs="Times New Roman"/>
          <w:sz w:val="24"/>
          <w:szCs w:val="24"/>
          <w:lang w:val="en-US"/>
        </w:rPr>
        <w:t xml:space="preserve">the basic </w:t>
      </w:r>
      <w:r>
        <w:rPr>
          <w:rFonts w:ascii="Times New Roman" w:hAnsi="Times New Roman" w:cs="Times New Roman"/>
          <w:sz w:val="24"/>
          <w:szCs w:val="24"/>
          <w:lang w:val="en-US"/>
        </w:rPr>
        <w:t>(</w:t>
      </w:r>
      <w:r w:rsidRPr="009676D5">
        <w:rPr>
          <w:rFonts w:ascii="Times New Roman" w:hAnsi="Times New Roman" w:cs="Times New Roman"/>
          <w:sz w:val="24"/>
          <w:szCs w:val="24"/>
          <w:lang w:val="en-US"/>
        </w:rPr>
        <w:t>factory door</w:t>
      </w:r>
      <w:r>
        <w:rPr>
          <w:rFonts w:ascii="Times New Roman" w:hAnsi="Times New Roman" w:cs="Times New Roman"/>
          <w:sz w:val="24"/>
          <w:szCs w:val="24"/>
          <w:lang w:val="en-US"/>
        </w:rPr>
        <w:t>)</w:t>
      </w:r>
      <w:r w:rsidRPr="009676D5">
        <w:rPr>
          <w:rFonts w:ascii="Times New Roman" w:hAnsi="Times New Roman" w:cs="Times New Roman"/>
          <w:sz w:val="24"/>
          <w:szCs w:val="24"/>
          <w:lang w:val="en-US"/>
        </w:rPr>
        <w:t xml:space="preserve"> </w:t>
      </w:r>
      <w:r w:rsidR="009676D5" w:rsidRPr="009676D5">
        <w:rPr>
          <w:rFonts w:ascii="Times New Roman" w:hAnsi="Times New Roman" w:cs="Times New Roman"/>
          <w:sz w:val="24"/>
          <w:szCs w:val="24"/>
          <w:lang w:val="en-US"/>
        </w:rPr>
        <w:t xml:space="preserve">value of beef processing sales </w:t>
      </w:r>
      <w:r w:rsidR="00B45613">
        <w:rPr>
          <w:rFonts w:ascii="Times New Roman" w:hAnsi="Times New Roman" w:cs="Times New Roman"/>
          <w:sz w:val="24"/>
          <w:szCs w:val="24"/>
          <w:lang w:val="en-US"/>
        </w:rPr>
        <w:t>is</w:t>
      </w:r>
      <w:r w:rsidR="009676D5" w:rsidRPr="009676D5">
        <w:rPr>
          <w:rFonts w:ascii="Times New Roman" w:hAnsi="Times New Roman" w:cs="Times New Roman"/>
          <w:sz w:val="24"/>
          <w:szCs w:val="24"/>
          <w:lang w:val="en-US"/>
        </w:rPr>
        <w:t xml:space="preserve"> $120.597b</w:t>
      </w:r>
      <w:r w:rsidR="009676D5">
        <w:rPr>
          <w:rFonts w:ascii="Times New Roman" w:hAnsi="Times New Roman" w:cs="Times New Roman"/>
          <w:sz w:val="24"/>
          <w:szCs w:val="24"/>
          <w:lang w:val="en-US"/>
        </w:rPr>
        <w:t xml:space="preserve">, and farm income </w:t>
      </w:r>
      <w:r w:rsidR="002B78BD">
        <w:rPr>
          <w:rFonts w:ascii="Times New Roman" w:hAnsi="Times New Roman" w:cs="Times New Roman"/>
          <w:sz w:val="24"/>
          <w:szCs w:val="24"/>
          <w:lang w:val="en-US"/>
        </w:rPr>
        <w:t>in</w:t>
      </w:r>
      <w:r w:rsidR="009676D5">
        <w:rPr>
          <w:rFonts w:ascii="Times New Roman" w:hAnsi="Times New Roman" w:cs="Times New Roman"/>
          <w:sz w:val="24"/>
          <w:szCs w:val="24"/>
          <w:lang w:val="en-US"/>
        </w:rPr>
        <w:t xml:space="preserve"> Cattle ranching </w:t>
      </w:r>
      <w:r w:rsidR="00B45613">
        <w:rPr>
          <w:rFonts w:ascii="Times New Roman" w:hAnsi="Times New Roman" w:cs="Times New Roman"/>
          <w:sz w:val="24"/>
          <w:szCs w:val="24"/>
          <w:lang w:val="en-US"/>
        </w:rPr>
        <w:t>i</w:t>
      </w:r>
      <w:r w:rsidR="009676D5">
        <w:rPr>
          <w:rFonts w:ascii="Times New Roman" w:hAnsi="Times New Roman" w:cs="Times New Roman"/>
          <w:sz w:val="24"/>
          <w:szCs w:val="24"/>
          <w:lang w:val="en-US"/>
        </w:rPr>
        <w:t>s $25.816b</w:t>
      </w:r>
      <w:r w:rsidR="009676D5" w:rsidRPr="009676D5">
        <w:rPr>
          <w:rFonts w:ascii="Times New Roman" w:hAnsi="Times New Roman" w:cs="Times New Roman"/>
          <w:sz w:val="24"/>
          <w:szCs w:val="24"/>
          <w:lang w:val="en-US"/>
        </w:rPr>
        <w:t>.</w:t>
      </w:r>
      <w:r w:rsidR="00DE5711">
        <w:rPr>
          <w:rFonts w:ascii="Times New Roman" w:hAnsi="Times New Roman" w:cs="Times New Roman"/>
          <w:sz w:val="24"/>
          <w:szCs w:val="24"/>
          <w:lang w:val="en-US"/>
        </w:rPr>
        <w:t xml:space="preserve"> </w:t>
      </w:r>
      <w:r w:rsidR="004B59AE">
        <w:rPr>
          <w:rFonts w:ascii="Times New Roman" w:hAnsi="Times New Roman" w:cs="Times New Roman"/>
          <w:sz w:val="24"/>
          <w:szCs w:val="24"/>
          <w:lang w:val="en-US"/>
        </w:rPr>
        <w:t xml:space="preserve"> </w:t>
      </w:r>
    </w:p>
    <w:p w14:paraId="6D35D6CF" w14:textId="77777777" w:rsidR="00024F5C" w:rsidRDefault="006F194E" w:rsidP="008E41AD">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 xml:space="preserve">Now we can answer the question </w:t>
      </w:r>
      <w:r w:rsidR="002B78BD">
        <w:rPr>
          <w:rFonts w:ascii="Times New Roman" w:hAnsi="Times New Roman" w:cs="Times New Roman"/>
          <w:sz w:val="24"/>
          <w:szCs w:val="24"/>
          <w:lang w:val="en-US"/>
        </w:rPr>
        <w:t xml:space="preserve">for Beef processing </w:t>
      </w:r>
      <w:r>
        <w:rPr>
          <w:rFonts w:ascii="Times New Roman" w:hAnsi="Times New Roman" w:cs="Times New Roman"/>
          <w:sz w:val="24"/>
          <w:szCs w:val="24"/>
          <w:lang w:val="en-US"/>
        </w:rPr>
        <w:t xml:space="preserve">about the distribution of cost increases in </w:t>
      </w:r>
      <w:r w:rsidR="002B78BD">
        <w:rPr>
          <w:rFonts w:ascii="Times New Roman" w:hAnsi="Times New Roman" w:cs="Times New Roman"/>
          <w:sz w:val="24"/>
          <w:szCs w:val="24"/>
          <w:lang w:val="en-US"/>
        </w:rPr>
        <w:t xml:space="preserve">meat </w:t>
      </w:r>
      <w:r>
        <w:rPr>
          <w:rFonts w:ascii="Times New Roman" w:hAnsi="Times New Roman" w:cs="Times New Roman"/>
          <w:sz w:val="24"/>
          <w:szCs w:val="24"/>
          <w:lang w:val="en-US"/>
        </w:rPr>
        <w:t xml:space="preserve">processing between farmers and consumers.  </w:t>
      </w:r>
      <w:r w:rsidR="004B59AE">
        <w:rPr>
          <w:rFonts w:ascii="Times New Roman" w:hAnsi="Times New Roman" w:cs="Times New Roman"/>
          <w:sz w:val="24"/>
          <w:szCs w:val="24"/>
          <w:lang w:val="en-US"/>
        </w:rPr>
        <w:t>A</w:t>
      </w:r>
      <w:r w:rsidR="00DF1EBA">
        <w:rPr>
          <w:rFonts w:ascii="Times New Roman" w:hAnsi="Times New Roman" w:cs="Times New Roman"/>
          <w:sz w:val="24"/>
          <w:szCs w:val="24"/>
          <w:lang w:val="en-US"/>
        </w:rPr>
        <w:t xml:space="preserve"> 10 per cent increase in primary-factor requirements </w:t>
      </w:r>
      <w:r>
        <w:rPr>
          <w:rFonts w:ascii="Times New Roman" w:hAnsi="Times New Roman" w:cs="Times New Roman"/>
          <w:sz w:val="24"/>
          <w:szCs w:val="24"/>
          <w:lang w:val="en-US"/>
        </w:rPr>
        <w:t xml:space="preserve">in Beef processing </w:t>
      </w:r>
      <w:r w:rsidR="00DF1EBA">
        <w:rPr>
          <w:rFonts w:ascii="Times New Roman" w:hAnsi="Times New Roman" w:cs="Times New Roman"/>
          <w:sz w:val="24"/>
          <w:szCs w:val="24"/>
          <w:lang w:val="en-US"/>
        </w:rPr>
        <w:t xml:space="preserve">imposes an impact cost </w:t>
      </w:r>
      <w:r w:rsidR="00DE5711">
        <w:rPr>
          <w:rFonts w:ascii="Times New Roman" w:hAnsi="Times New Roman" w:cs="Times New Roman"/>
          <w:sz w:val="24"/>
          <w:szCs w:val="24"/>
          <w:lang w:val="en-US"/>
        </w:rPr>
        <w:t xml:space="preserve">on the industry </w:t>
      </w:r>
      <w:r w:rsidR="00DF1EBA">
        <w:rPr>
          <w:rFonts w:ascii="Times New Roman" w:hAnsi="Times New Roman" w:cs="Times New Roman"/>
          <w:sz w:val="24"/>
          <w:szCs w:val="24"/>
          <w:lang w:val="en-US"/>
        </w:rPr>
        <w:t>of $3.5</w:t>
      </w:r>
      <w:r w:rsidR="004B59AE">
        <w:rPr>
          <w:rFonts w:ascii="Times New Roman" w:hAnsi="Times New Roman" w:cs="Times New Roman"/>
          <w:sz w:val="24"/>
          <w:szCs w:val="24"/>
          <w:lang w:val="en-US"/>
        </w:rPr>
        <w:t>00b</w:t>
      </w:r>
      <w:r>
        <w:rPr>
          <w:rFonts w:ascii="Times New Roman" w:hAnsi="Times New Roman" w:cs="Times New Roman"/>
          <w:sz w:val="24"/>
          <w:szCs w:val="24"/>
          <w:lang w:val="en-US"/>
        </w:rPr>
        <w:t xml:space="preserve"> (=10% of $34.998b</w:t>
      </w:r>
      <w:r w:rsidR="00B45613">
        <w:rPr>
          <w:rFonts w:ascii="Times New Roman" w:hAnsi="Times New Roman" w:cs="Times New Roman"/>
          <w:sz w:val="24"/>
          <w:szCs w:val="24"/>
          <w:lang w:val="en-US"/>
        </w:rPr>
        <w:t>, row9 Table 3</w:t>
      </w:r>
      <w:r>
        <w:rPr>
          <w:rFonts w:ascii="Times New Roman" w:hAnsi="Times New Roman" w:cs="Times New Roman"/>
          <w:sz w:val="24"/>
          <w:szCs w:val="24"/>
          <w:lang w:val="en-US"/>
        </w:rPr>
        <w:t>)</w:t>
      </w:r>
      <w:r w:rsidR="00DF1EBA">
        <w:rPr>
          <w:rFonts w:ascii="Times New Roman" w:hAnsi="Times New Roman" w:cs="Times New Roman"/>
          <w:sz w:val="24"/>
          <w:szCs w:val="24"/>
          <w:lang w:val="en-US"/>
        </w:rPr>
        <w:t xml:space="preserve">.  The industry passes </w:t>
      </w:r>
      <w:r w:rsidR="004B59AE">
        <w:rPr>
          <w:rFonts w:ascii="Times New Roman" w:hAnsi="Times New Roman" w:cs="Times New Roman"/>
          <w:sz w:val="24"/>
          <w:szCs w:val="24"/>
          <w:lang w:val="en-US"/>
        </w:rPr>
        <w:t xml:space="preserve">$2.823b to its customers in the form of higher </w:t>
      </w:r>
      <w:r w:rsidR="00024F5C">
        <w:rPr>
          <w:rFonts w:ascii="Times New Roman" w:hAnsi="Times New Roman" w:cs="Times New Roman"/>
          <w:sz w:val="24"/>
          <w:szCs w:val="24"/>
          <w:lang w:val="en-US"/>
        </w:rPr>
        <w:br/>
      </w:r>
    </w:p>
    <w:p w14:paraId="457EA73A" w14:textId="77777777" w:rsidR="00024F5C" w:rsidRDefault="00024F5C">
      <w:pPr>
        <w:rPr>
          <w:rFonts w:ascii="Times New Roman" w:hAnsi="Times New Roman" w:cs="Times New Roman"/>
          <w:b/>
          <w:i/>
          <w:sz w:val="24"/>
          <w:szCs w:val="24"/>
          <w:lang w:val="en-US"/>
        </w:rPr>
      </w:pPr>
      <w:r>
        <w:rPr>
          <w:rFonts w:ascii="Times New Roman" w:hAnsi="Times New Roman" w:cs="Times New Roman"/>
          <w:b/>
          <w:i/>
          <w:sz w:val="24"/>
          <w:szCs w:val="24"/>
          <w:lang w:val="en-US"/>
        </w:rPr>
        <w:br w:type="page"/>
      </w:r>
    </w:p>
    <w:p w14:paraId="26E248CB" w14:textId="77777777" w:rsidR="00024F5C" w:rsidRDefault="00024F5C" w:rsidP="00024F5C">
      <w:pPr>
        <w:spacing w:before="120" w:after="0"/>
        <w:jc w:val="center"/>
        <w:rPr>
          <w:rFonts w:ascii="Times New Roman" w:hAnsi="Times New Roman" w:cs="Times New Roman"/>
          <w:b/>
          <w:i/>
          <w:sz w:val="24"/>
          <w:szCs w:val="24"/>
          <w:lang w:val="en-US"/>
        </w:rPr>
      </w:pPr>
      <w:r w:rsidRPr="00156473">
        <w:rPr>
          <w:rFonts w:ascii="Times New Roman" w:hAnsi="Times New Roman" w:cs="Times New Roman"/>
          <w:b/>
          <w:i/>
          <w:sz w:val="24"/>
          <w:szCs w:val="24"/>
          <w:lang w:val="en-US"/>
        </w:rPr>
        <w:lastRenderedPageBreak/>
        <w:t>Table 2.</w:t>
      </w:r>
      <w:r>
        <w:rPr>
          <w:rFonts w:ascii="Times New Roman" w:hAnsi="Times New Roman" w:cs="Times New Roman"/>
          <w:b/>
          <w:i/>
          <w:sz w:val="24"/>
          <w:szCs w:val="24"/>
          <w:lang w:val="en-US"/>
        </w:rPr>
        <w:t xml:space="preserve">  Percentage effects on real farm incomes of increased costs in meat processing</w:t>
      </w:r>
    </w:p>
    <w:p w14:paraId="520F5CBA" w14:textId="77777777" w:rsidR="00024F5C" w:rsidRPr="0042055B" w:rsidRDefault="00024F5C" w:rsidP="00024F5C">
      <w:pPr>
        <w:spacing w:after="0"/>
        <w:jc w:val="center"/>
        <w:rPr>
          <w:rFonts w:ascii="Times New Roman" w:hAnsi="Times New Roman" w:cs="Times New Roman"/>
          <w:b/>
          <w:i/>
          <w:sz w:val="24"/>
          <w:szCs w:val="24"/>
          <w:lang w:val="en-US"/>
        </w:rPr>
      </w:pPr>
      <w:r>
        <w:rPr>
          <w:rFonts w:ascii="Times New Roman" w:hAnsi="Times New Roman" w:cs="Times New Roman"/>
          <w:b/>
          <w:i/>
          <w:sz w:val="24"/>
          <w:szCs w:val="24"/>
          <w:lang w:val="en-US"/>
        </w:rPr>
        <w:t>(</w:t>
      </w:r>
      <w:r w:rsidRPr="00D63964">
        <w:rPr>
          <w:rFonts w:ascii="Times New Roman" w:hAnsi="Times New Roman" w:cs="Times New Roman"/>
          <w:b/>
          <w:i/>
          <w:sz w:val="20"/>
          <w:szCs w:val="20"/>
          <w:lang w:val="en-US"/>
        </w:rPr>
        <w:t xml:space="preserve">effects after 5 years of 10% increases in </w:t>
      </w:r>
      <w:proofErr w:type="gramStart"/>
      <w:r w:rsidRPr="00D63964">
        <w:rPr>
          <w:rFonts w:ascii="Times New Roman" w:hAnsi="Times New Roman" w:cs="Times New Roman"/>
          <w:b/>
          <w:i/>
          <w:sz w:val="20"/>
          <w:szCs w:val="20"/>
          <w:lang w:val="en-US"/>
        </w:rPr>
        <w:t>primary-factor</w:t>
      </w:r>
      <w:proofErr w:type="gramEnd"/>
      <w:r w:rsidRPr="00D63964">
        <w:rPr>
          <w:rFonts w:ascii="Times New Roman" w:hAnsi="Times New Roman" w:cs="Times New Roman"/>
          <w:b/>
          <w:i/>
          <w:sz w:val="20"/>
          <w:szCs w:val="20"/>
          <w:lang w:val="en-US"/>
        </w:rPr>
        <w:t xml:space="preserve"> </w:t>
      </w:r>
      <w:r>
        <w:rPr>
          <w:rFonts w:ascii="Times New Roman" w:hAnsi="Times New Roman" w:cs="Times New Roman"/>
          <w:b/>
          <w:i/>
          <w:sz w:val="20"/>
          <w:szCs w:val="20"/>
          <w:lang w:val="en-US"/>
        </w:rPr>
        <w:t>input</w:t>
      </w:r>
      <w:r w:rsidRPr="00D63964">
        <w:rPr>
          <w:rFonts w:ascii="Times New Roman" w:hAnsi="Times New Roman" w:cs="Times New Roman"/>
          <w:b/>
          <w:i/>
          <w:sz w:val="20"/>
          <w:szCs w:val="20"/>
          <w:lang w:val="en-US"/>
        </w:rPr>
        <w:t xml:space="preserve"> per unit output in meat processing industries</w:t>
      </w:r>
      <w:r>
        <w:rPr>
          <w:rFonts w:ascii="Times New Roman" w:hAnsi="Times New Roman" w:cs="Times New Roman"/>
          <w:b/>
          <w:i/>
          <w:sz w:val="24"/>
          <w:szCs w:val="24"/>
          <w:lang w:val="en-US"/>
        </w:rPr>
        <w:t>)</w:t>
      </w:r>
    </w:p>
    <w:tbl>
      <w:tblPr>
        <w:tblStyle w:val="TableGrid"/>
        <w:tblW w:w="0" w:type="auto"/>
        <w:tblInd w:w="142" w:type="dxa"/>
        <w:tblBorders>
          <w:top w:val="single" w:sz="18" w:space="0" w:color="7F7F7F" w:themeColor="text1" w:themeTint="80"/>
          <w:left w:val="none" w:sz="0" w:space="0" w:color="auto"/>
          <w:bottom w:val="single" w:sz="18"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2830"/>
        <w:gridCol w:w="1304"/>
        <w:gridCol w:w="1417"/>
        <w:gridCol w:w="1304"/>
        <w:gridCol w:w="1304"/>
      </w:tblGrid>
      <w:tr w:rsidR="00024F5C" w14:paraId="705902E6" w14:textId="77777777" w:rsidTr="003C3F30">
        <w:tc>
          <w:tcPr>
            <w:tcW w:w="2830" w:type="dxa"/>
            <w:tcBorders>
              <w:top w:val="single" w:sz="18" w:space="0" w:color="7F7F7F" w:themeColor="text1" w:themeTint="80"/>
              <w:bottom w:val="single" w:sz="18" w:space="0" w:color="7F7F7F" w:themeColor="text1" w:themeTint="80"/>
              <w:right w:val="single" w:sz="18" w:space="0" w:color="7F7F7F" w:themeColor="text1" w:themeTint="80"/>
            </w:tcBorders>
          </w:tcPr>
          <w:p w14:paraId="32652243" w14:textId="77777777" w:rsidR="00024F5C" w:rsidRPr="0042055B" w:rsidRDefault="00024F5C" w:rsidP="003C3F30">
            <w:pPr>
              <w:rPr>
                <w:rFonts w:ascii="Times New Roman" w:hAnsi="Times New Roman" w:cs="Times New Roman"/>
                <w:lang w:val="en-US"/>
              </w:rPr>
            </w:pPr>
          </w:p>
        </w:tc>
        <w:tc>
          <w:tcPr>
            <w:tcW w:w="1304" w:type="dxa"/>
            <w:tcBorders>
              <w:top w:val="single" w:sz="18" w:space="0" w:color="7F7F7F" w:themeColor="text1" w:themeTint="80"/>
              <w:left w:val="single" w:sz="18" w:space="0" w:color="7F7F7F" w:themeColor="text1" w:themeTint="80"/>
              <w:bottom w:val="single" w:sz="18" w:space="0" w:color="7F7F7F" w:themeColor="text1" w:themeTint="80"/>
            </w:tcBorders>
          </w:tcPr>
          <w:p w14:paraId="6CE0443F" w14:textId="77777777" w:rsidR="00024F5C" w:rsidRPr="0042055B" w:rsidRDefault="00024F5C" w:rsidP="003C3F30">
            <w:pPr>
              <w:rPr>
                <w:rFonts w:ascii="Times New Roman" w:hAnsi="Times New Roman" w:cs="Times New Roman"/>
                <w:lang w:val="en-US"/>
              </w:rPr>
            </w:pPr>
            <w:r w:rsidRPr="0042055B">
              <w:rPr>
                <w:rFonts w:ascii="Times New Roman" w:hAnsi="Times New Roman" w:cs="Times New Roman"/>
                <w:lang w:val="en-US"/>
              </w:rPr>
              <w:t>Beef processing</w:t>
            </w:r>
          </w:p>
        </w:tc>
        <w:tc>
          <w:tcPr>
            <w:tcW w:w="1417" w:type="dxa"/>
            <w:tcBorders>
              <w:top w:val="single" w:sz="18" w:space="0" w:color="7F7F7F" w:themeColor="text1" w:themeTint="80"/>
              <w:bottom w:val="single" w:sz="18" w:space="0" w:color="7F7F7F" w:themeColor="text1" w:themeTint="80"/>
            </w:tcBorders>
          </w:tcPr>
          <w:p w14:paraId="72A711E8" w14:textId="77777777" w:rsidR="00024F5C" w:rsidRPr="0042055B" w:rsidRDefault="00024F5C" w:rsidP="003C3F30">
            <w:pPr>
              <w:rPr>
                <w:rFonts w:ascii="Times New Roman" w:hAnsi="Times New Roman" w:cs="Times New Roman"/>
                <w:lang w:val="en-US"/>
              </w:rPr>
            </w:pPr>
            <w:proofErr w:type="gramStart"/>
            <w:r>
              <w:rPr>
                <w:rFonts w:ascii="Times New Roman" w:hAnsi="Times New Roman" w:cs="Times New Roman"/>
                <w:lang w:val="en-US"/>
              </w:rPr>
              <w:t>Other</w:t>
            </w:r>
            <w:proofErr w:type="gramEnd"/>
            <w:r>
              <w:rPr>
                <w:rFonts w:ascii="Times New Roman" w:hAnsi="Times New Roman" w:cs="Times New Roman"/>
                <w:lang w:val="en-US"/>
              </w:rPr>
              <w:t xml:space="preserve"> animal processing</w:t>
            </w:r>
          </w:p>
        </w:tc>
        <w:tc>
          <w:tcPr>
            <w:tcW w:w="1304" w:type="dxa"/>
            <w:tcBorders>
              <w:top w:val="single" w:sz="18" w:space="0" w:color="7F7F7F" w:themeColor="text1" w:themeTint="80"/>
              <w:bottom w:val="single" w:sz="18" w:space="0" w:color="7F7F7F" w:themeColor="text1" w:themeTint="80"/>
            </w:tcBorders>
          </w:tcPr>
          <w:p w14:paraId="0E66D637" w14:textId="77777777" w:rsidR="00024F5C" w:rsidRPr="0042055B" w:rsidRDefault="00024F5C" w:rsidP="003C3F30">
            <w:pPr>
              <w:rPr>
                <w:rFonts w:ascii="Times New Roman" w:hAnsi="Times New Roman" w:cs="Times New Roman"/>
                <w:lang w:val="en-US"/>
              </w:rPr>
            </w:pPr>
            <w:r>
              <w:rPr>
                <w:rFonts w:ascii="Times New Roman" w:hAnsi="Times New Roman" w:cs="Times New Roman"/>
                <w:lang w:val="en-US"/>
              </w:rPr>
              <w:t>Poultry processing</w:t>
            </w:r>
          </w:p>
        </w:tc>
        <w:tc>
          <w:tcPr>
            <w:tcW w:w="1304" w:type="dxa"/>
            <w:tcBorders>
              <w:top w:val="single" w:sz="18" w:space="0" w:color="7F7F7F" w:themeColor="text1" w:themeTint="80"/>
              <w:bottom w:val="single" w:sz="18" w:space="0" w:color="7F7F7F" w:themeColor="text1" w:themeTint="80"/>
            </w:tcBorders>
          </w:tcPr>
          <w:p w14:paraId="1A34A2DF" w14:textId="77777777" w:rsidR="00024F5C" w:rsidRPr="0042055B" w:rsidRDefault="00024F5C" w:rsidP="003C3F30">
            <w:pPr>
              <w:rPr>
                <w:rFonts w:ascii="Times New Roman" w:hAnsi="Times New Roman" w:cs="Times New Roman"/>
                <w:lang w:val="en-US"/>
              </w:rPr>
            </w:pPr>
            <w:r>
              <w:rPr>
                <w:rFonts w:ascii="Times New Roman" w:hAnsi="Times New Roman" w:cs="Times New Roman"/>
                <w:lang w:val="en-US"/>
              </w:rPr>
              <w:t>Total meat processing</w:t>
            </w:r>
          </w:p>
        </w:tc>
      </w:tr>
      <w:tr w:rsidR="00024F5C" w:rsidRPr="005A464F" w14:paraId="7E41E929" w14:textId="77777777" w:rsidTr="003C3F30">
        <w:tc>
          <w:tcPr>
            <w:tcW w:w="2830" w:type="dxa"/>
            <w:tcBorders>
              <w:top w:val="single" w:sz="18" w:space="0" w:color="7F7F7F" w:themeColor="text1" w:themeTint="80"/>
              <w:right w:val="single" w:sz="18" w:space="0" w:color="7F7F7F" w:themeColor="text1" w:themeTint="80"/>
            </w:tcBorders>
            <w:vAlign w:val="bottom"/>
          </w:tcPr>
          <w:p w14:paraId="21D1331C" w14:textId="77777777" w:rsidR="00024F5C" w:rsidRPr="005A464F" w:rsidRDefault="00024F5C" w:rsidP="003C3F30">
            <w:pPr>
              <w:rPr>
                <w:rFonts w:ascii="Times New Roman" w:hAnsi="Times New Roman" w:cs="Times New Roman"/>
                <w:color w:val="000000"/>
                <w:sz w:val="20"/>
                <w:szCs w:val="20"/>
              </w:rPr>
            </w:pPr>
            <w:r w:rsidRPr="005A464F">
              <w:rPr>
                <w:rFonts w:ascii="Times New Roman" w:hAnsi="Times New Roman" w:cs="Times New Roman"/>
                <w:color w:val="000000"/>
                <w:sz w:val="20"/>
                <w:szCs w:val="20"/>
              </w:rPr>
              <w:t>Oil seeds</w:t>
            </w:r>
          </w:p>
        </w:tc>
        <w:tc>
          <w:tcPr>
            <w:tcW w:w="1304" w:type="dxa"/>
            <w:tcBorders>
              <w:top w:val="single" w:sz="18" w:space="0" w:color="7F7F7F" w:themeColor="text1" w:themeTint="80"/>
              <w:left w:val="single" w:sz="18" w:space="0" w:color="7F7F7F" w:themeColor="text1" w:themeTint="80"/>
            </w:tcBorders>
            <w:vAlign w:val="center"/>
          </w:tcPr>
          <w:p w14:paraId="71A26EE5" w14:textId="77777777" w:rsidR="00024F5C" w:rsidRPr="00A6361C" w:rsidRDefault="00024F5C" w:rsidP="003C3F30">
            <w:pPr>
              <w:tabs>
                <w:tab w:val="decimal" w:pos="525"/>
              </w:tabs>
              <w:rPr>
                <w:rFonts w:ascii="Times New Roman" w:hAnsi="Times New Roman" w:cs="Times New Roman"/>
                <w:color w:val="000000"/>
                <w:sz w:val="20"/>
                <w:szCs w:val="20"/>
              </w:rPr>
            </w:pPr>
            <w:r w:rsidRPr="00A6361C">
              <w:rPr>
                <w:rFonts w:ascii="Times New Roman" w:hAnsi="Times New Roman" w:cs="Times New Roman"/>
                <w:color w:val="000000"/>
                <w:sz w:val="20"/>
                <w:szCs w:val="20"/>
              </w:rPr>
              <w:t>0.000</w:t>
            </w:r>
          </w:p>
        </w:tc>
        <w:tc>
          <w:tcPr>
            <w:tcW w:w="1417" w:type="dxa"/>
            <w:tcBorders>
              <w:top w:val="single" w:sz="18" w:space="0" w:color="7F7F7F" w:themeColor="text1" w:themeTint="80"/>
            </w:tcBorders>
            <w:vAlign w:val="center"/>
          </w:tcPr>
          <w:p w14:paraId="7F852A18" w14:textId="77777777" w:rsidR="00024F5C" w:rsidRPr="00A6361C" w:rsidRDefault="00024F5C" w:rsidP="003C3F30">
            <w:pPr>
              <w:tabs>
                <w:tab w:val="decimal" w:pos="525"/>
              </w:tabs>
              <w:rPr>
                <w:rFonts w:ascii="Times New Roman" w:hAnsi="Times New Roman" w:cs="Times New Roman"/>
                <w:color w:val="000000"/>
                <w:sz w:val="20"/>
                <w:szCs w:val="20"/>
              </w:rPr>
            </w:pPr>
            <w:r w:rsidRPr="00A6361C">
              <w:rPr>
                <w:rFonts w:ascii="Times New Roman" w:hAnsi="Times New Roman" w:cs="Times New Roman"/>
                <w:color w:val="000000"/>
                <w:sz w:val="20"/>
                <w:szCs w:val="20"/>
              </w:rPr>
              <w:t>0.005</w:t>
            </w:r>
          </w:p>
        </w:tc>
        <w:tc>
          <w:tcPr>
            <w:tcW w:w="1304" w:type="dxa"/>
            <w:tcBorders>
              <w:top w:val="single" w:sz="18" w:space="0" w:color="7F7F7F" w:themeColor="text1" w:themeTint="80"/>
            </w:tcBorders>
            <w:vAlign w:val="center"/>
          </w:tcPr>
          <w:p w14:paraId="32ACD1EE" w14:textId="77777777" w:rsidR="00024F5C" w:rsidRPr="00A6361C" w:rsidRDefault="00024F5C" w:rsidP="003C3F30">
            <w:pPr>
              <w:tabs>
                <w:tab w:val="decimal" w:pos="525"/>
              </w:tabs>
              <w:rPr>
                <w:rFonts w:ascii="Times New Roman" w:hAnsi="Times New Roman" w:cs="Times New Roman"/>
                <w:color w:val="000000"/>
                <w:sz w:val="20"/>
                <w:szCs w:val="20"/>
              </w:rPr>
            </w:pPr>
            <w:r w:rsidRPr="00A6361C">
              <w:rPr>
                <w:rFonts w:ascii="Times New Roman" w:hAnsi="Times New Roman" w:cs="Times New Roman"/>
                <w:color w:val="000000"/>
                <w:sz w:val="20"/>
                <w:szCs w:val="20"/>
              </w:rPr>
              <w:t>-0.040</w:t>
            </w:r>
          </w:p>
        </w:tc>
        <w:tc>
          <w:tcPr>
            <w:tcW w:w="1304" w:type="dxa"/>
            <w:tcBorders>
              <w:top w:val="single" w:sz="18" w:space="0" w:color="7F7F7F" w:themeColor="text1" w:themeTint="80"/>
            </w:tcBorders>
            <w:vAlign w:val="center"/>
          </w:tcPr>
          <w:p w14:paraId="2AFE7100" w14:textId="77777777" w:rsidR="00024F5C" w:rsidRPr="00A6361C" w:rsidRDefault="00024F5C" w:rsidP="003C3F30">
            <w:pPr>
              <w:tabs>
                <w:tab w:val="decimal" w:pos="525"/>
              </w:tabs>
              <w:rPr>
                <w:rFonts w:ascii="Times New Roman" w:hAnsi="Times New Roman" w:cs="Times New Roman"/>
                <w:color w:val="000000"/>
                <w:sz w:val="20"/>
                <w:szCs w:val="20"/>
              </w:rPr>
            </w:pPr>
            <w:r w:rsidRPr="00A6361C">
              <w:rPr>
                <w:rFonts w:ascii="Times New Roman" w:hAnsi="Times New Roman" w:cs="Times New Roman"/>
                <w:color w:val="000000"/>
                <w:sz w:val="20"/>
                <w:szCs w:val="20"/>
              </w:rPr>
              <w:t>-0.036</w:t>
            </w:r>
          </w:p>
        </w:tc>
      </w:tr>
      <w:tr w:rsidR="00024F5C" w:rsidRPr="005A464F" w14:paraId="3BA85F66" w14:textId="77777777" w:rsidTr="003C3F30">
        <w:tc>
          <w:tcPr>
            <w:tcW w:w="2830" w:type="dxa"/>
            <w:tcBorders>
              <w:right w:val="single" w:sz="18" w:space="0" w:color="7F7F7F" w:themeColor="text1" w:themeTint="80"/>
            </w:tcBorders>
            <w:vAlign w:val="bottom"/>
          </w:tcPr>
          <w:p w14:paraId="419AB3C5" w14:textId="77777777" w:rsidR="00024F5C" w:rsidRPr="005A464F" w:rsidRDefault="00024F5C" w:rsidP="003C3F30">
            <w:pPr>
              <w:rPr>
                <w:rFonts w:ascii="Times New Roman" w:hAnsi="Times New Roman" w:cs="Times New Roman"/>
                <w:color w:val="000000"/>
                <w:sz w:val="20"/>
                <w:szCs w:val="20"/>
              </w:rPr>
            </w:pPr>
            <w:r w:rsidRPr="005A464F">
              <w:rPr>
                <w:rFonts w:ascii="Times New Roman" w:hAnsi="Times New Roman" w:cs="Times New Roman"/>
                <w:color w:val="000000"/>
                <w:sz w:val="20"/>
                <w:szCs w:val="20"/>
              </w:rPr>
              <w:t xml:space="preserve">Grains </w:t>
            </w:r>
          </w:p>
        </w:tc>
        <w:tc>
          <w:tcPr>
            <w:tcW w:w="1304" w:type="dxa"/>
            <w:tcBorders>
              <w:left w:val="single" w:sz="18" w:space="0" w:color="7F7F7F" w:themeColor="text1" w:themeTint="80"/>
            </w:tcBorders>
            <w:vAlign w:val="center"/>
          </w:tcPr>
          <w:p w14:paraId="66EF595E" w14:textId="77777777" w:rsidR="00024F5C" w:rsidRPr="00A6361C" w:rsidRDefault="00024F5C" w:rsidP="003C3F30">
            <w:pPr>
              <w:tabs>
                <w:tab w:val="decimal" w:pos="525"/>
              </w:tabs>
              <w:rPr>
                <w:rFonts w:ascii="Times New Roman" w:hAnsi="Times New Roman" w:cs="Times New Roman"/>
                <w:color w:val="000000"/>
                <w:sz w:val="20"/>
                <w:szCs w:val="20"/>
              </w:rPr>
            </w:pPr>
            <w:r w:rsidRPr="00A6361C">
              <w:rPr>
                <w:rFonts w:ascii="Times New Roman" w:hAnsi="Times New Roman" w:cs="Times New Roman"/>
                <w:color w:val="000000"/>
                <w:sz w:val="20"/>
                <w:szCs w:val="20"/>
              </w:rPr>
              <w:t>-0.138</w:t>
            </w:r>
          </w:p>
        </w:tc>
        <w:tc>
          <w:tcPr>
            <w:tcW w:w="1417" w:type="dxa"/>
            <w:vAlign w:val="center"/>
          </w:tcPr>
          <w:p w14:paraId="07444BF6" w14:textId="77777777" w:rsidR="00024F5C" w:rsidRPr="00A6361C" w:rsidRDefault="00024F5C" w:rsidP="003C3F30">
            <w:pPr>
              <w:tabs>
                <w:tab w:val="decimal" w:pos="525"/>
              </w:tabs>
              <w:rPr>
                <w:rFonts w:ascii="Times New Roman" w:hAnsi="Times New Roman" w:cs="Times New Roman"/>
                <w:color w:val="000000"/>
                <w:sz w:val="20"/>
                <w:szCs w:val="20"/>
              </w:rPr>
            </w:pPr>
            <w:r w:rsidRPr="00A6361C">
              <w:rPr>
                <w:rFonts w:ascii="Times New Roman" w:hAnsi="Times New Roman" w:cs="Times New Roman"/>
                <w:color w:val="000000"/>
                <w:sz w:val="20"/>
                <w:szCs w:val="20"/>
              </w:rPr>
              <w:t>0.004</w:t>
            </w:r>
          </w:p>
        </w:tc>
        <w:tc>
          <w:tcPr>
            <w:tcW w:w="1304" w:type="dxa"/>
            <w:vAlign w:val="center"/>
          </w:tcPr>
          <w:p w14:paraId="6222C38E" w14:textId="77777777" w:rsidR="00024F5C" w:rsidRPr="00A6361C" w:rsidRDefault="00024F5C" w:rsidP="003C3F30">
            <w:pPr>
              <w:tabs>
                <w:tab w:val="decimal" w:pos="525"/>
              </w:tabs>
              <w:rPr>
                <w:rFonts w:ascii="Times New Roman" w:hAnsi="Times New Roman" w:cs="Times New Roman"/>
                <w:color w:val="000000"/>
                <w:sz w:val="20"/>
                <w:szCs w:val="20"/>
              </w:rPr>
            </w:pPr>
            <w:r w:rsidRPr="00A6361C">
              <w:rPr>
                <w:rFonts w:ascii="Times New Roman" w:hAnsi="Times New Roman" w:cs="Times New Roman"/>
                <w:color w:val="000000"/>
                <w:sz w:val="20"/>
                <w:szCs w:val="20"/>
              </w:rPr>
              <w:t>-0.133</w:t>
            </w:r>
          </w:p>
        </w:tc>
        <w:tc>
          <w:tcPr>
            <w:tcW w:w="1304" w:type="dxa"/>
            <w:vAlign w:val="center"/>
          </w:tcPr>
          <w:p w14:paraId="6AB4F859" w14:textId="77777777" w:rsidR="00024F5C" w:rsidRPr="00A6361C" w:rsidRDefault="00024F5C" w:rsidP="003C3F30">
            <w:pPr>
              <w:tabs>
                <w:tab w:val="decimal" w:pos="525"/>
              </w:tabs>
              <w:rPr>
                <w:rFonts w:ascii="Times New Roman" w:hAnsi="Times New Roman" w:cs="Times New Roman"/>
                <w:color w:val="000000"/>
                <w:sz w:val="20"/>
                <w:szCs w:val="20"/>
              </w:rPr>
            </w:pPr>
            <w:r w:rsidRPr="00A6361C">
              <w:rPr>
                <w:rFonts w:ascii="Times New Roman" w:hAnsi="Times New Roman" w:cs="Times New Roman"/>
                <w:color w:val="000000"/>
                <w:sz w:val="20"/>
                <w:szCs w:val="20"/>
              </w:rPr>
              <w:t>-0.268</w:t>
            </w:r>
          </w:p>
        </w:tc>
      </w:tr>
      <w:tr w:rsidR="00024F5C" w:rsidRPr="005A464F" w14:paraId="53E2846C" w14:textId="77777777" w:rsidTr="003C3F30">
        <w:tc>
          <w:tcPr>
            <w:tcW w:w="2830" w:type="dxa"/>
            <w:tcBorders>
              <w:right w:val="single" w:sz="18" w:space="0" w:color="7F7F7F" w:themeColor="text1" w:themeTint="80"/>
            </w:tcBorders>
            <w:vAlign w:val="bottom"/>
          </w:tcPr>
          <w:p w14:paraId="4560A991" w14:textId="77777777" w:rsidR="00024F5C" w:rsidRPr="005A464F" w:rsidRDefault="00024F5C" w:rsidP="003C3F30">
            <w:pPr>
              <w:rPr>
                <w:rFonts w:ascii="Times New Roman" w:hAnsi="Times New Roman" w:cs="Times New Roman"/>
                <w:color w:val="000000"/>
                <w:sz w:val="20"/>
                <w:szCs w:val="20"/>
              </w:rPr>
            </w:pPr>
            <w:r w:rsidRPr="005A464F">
              <w:rPr>
                <w:rFonts w:ascii="Times New Roman" w:hAnsi="Times New Roman" w:cs="Times New Roman"/>
                <w:color w:val="000000"/>
                <w:sz w:val="20"/>
                <w:szCs w:val="20"/>
              </w:rPr>
              <w:t xml:space="preserve">Vegetables &amp; melons </w:t>
            </w:r>
          </w:p>
        </w:tc>
        <w:tc>
          <w:tcPr>
            <w:tcW w:w="1304" w:type="dxa"/>
            <w:tcBorders>
              <w:left w:val="single" w:sz="18" w:space="0" w:color="7F7F7F" w:themeColor="text1" w:themeTint="80"/>
            </w:tcBorders>
            <w:vAlign w:val="center"/>
          </w:tcPr>
          <w:p w14:paraId="2855ED87" w14:textId="77777777" w:rsidR="00024F5C" w:rsidRPr="00A6361C" w:rsidRDefault="00024F5C" w:rsidP="003C3F30">
            <w:pPr>
              <w:tabs>
                <w:tab w:val="decimal" w:pos="525"/>
              </w:tabs>
              <w:rPr>
                <w:rFonts w:ascii="Times New Roman" w:hAnsi="Times New Roman" w:cs="Times New Roman"/>
                <w:color w:val="000000"/>
                <w:sz w:val="20"/>
                <w:szCs w:val="20"/>
              </w:rPr>
            </w:pPr>
            <w:r w:rsidRPr="00A6361C">
              <w:rPr>
                <w:rFonts w:ascii="Times New Roman" w:hAnsi="Times New Roman" w:cs="Times New Roman"/>
                <w:color w:val="000000"/>
                <w:sz w:val="20"/>
                <w:szCs w:val="20"/>
              </w:rPr>
              <w:t>-0.026</w:t>
            </w:r>
          </w:p>
        </w:tc>
        <w:tc>
          <w:tcPr>
            <w:tcW w:w="1417" w:type="dxa"/>
            <w:vAlign w:val="center"/>
          </w:tcPr>
          <w:p w14:paraId="03862352" w14:textId="77777777" w:rsidR="00024F5C" w:rsidRPr="00A6361C" w:rsidRDefault="00024F5C" w:rsidP="003C3F30">
            <w:pPr>
              <w:tabs>
                <w:tab w:val="decimal" w:pos="525"/>
              </w:tabs>
              <w:rPr>
                <w:rFonts w:ascii="Times New Roman" w:hAnsi="Times New Roman" w:cs="Times New Roman"/>
                <w:color w:val="000000"/>
                <w:sz w:val="20"/>
                <w:szCs w:val="20"/>
              </w:rPr>
            </w:pPr>
            <w:r w:rsidRPr="00A6361C">
              <w:rPr>
                <w:rFonts w:ascii="Times New Roman" w:hAnsi="Times New Roman" w:cs="Times New Roman"/>
                <w:color w:val="000000"/>
                <w:sz w:val="20"/>
                <w:szCs w:val="20"/>
              </w:rPr>
              <w:t>-0.005</w:t>
            </w:r>
          </w:p>
        </w:tc>
        <w:tc>
          <w:tcPr>
            <w:tcW w:w="1304" w:type="dxa"/>
            <w:vAlign w:val="center"/>
          </w:tcPr>
          <w:p w14:paraId="4C05BB02" w14:textId="77777777" w:rsidR="00024F5C" w:rsidRPr="00A6361C" w:rsidRDefault="00024F5C" w:rsidP="003C3F30">
            <w:pPr>
              <w:tabs>
                <w:tab w:val="decimal" w:pos="525"/>
              </w:tabs>
              <w:rPr>
                <w:rFonts w:ascii="Times New Roman" w:hAnsi="Times New Roman" w:cs="Times New Roman"/>
                <w:color w:val="000000"/>
                <w:sz w:val="20"/>
                <w:szCs w:val="20"/>
              </w:rPr>
            </w:pPr>
            <w:r w:rsidRPr="00A6361C">
              <w:rPr>
                <w:rFonts w:ascii="Times New Roman" w:hAnsi="Times New Roman" w:cs="Times New Roman"/>
                <w:color w:val="000000"/>
                <w:sz w:val="20"/>
                <w:szCs w:val="20"/>
              </w:rPr>
              <w:t>-0.023</w:t>
            </w:r>
          </w:p>
        </w:tc>
        <w:tc>
          <w:tcPr>
            <w:tcW w:w="1304" w:type="dxa"/>
            <w:vAlign w:val="center"/>
          </w:tcPr>
          <w:p w14:paraId="12E41ABD" w14:textId="77777777" w:rsidR="00024F5C" w:rsidRPr="00A6361C" w:rsidRDefault="00024F5C" w:rsidP="003C3F30">
            <w:pPr>
              <w:tabs>
                <w:tab w:val="decimal" w:pos="525"/>
              </w:tabs>
              <w:rPr>
                <w:rFonts w:ascii="Times New Roman" w:hAnsi="Times New Roman" w:cs="Times New Roman"/>
                <w:color w:val="000000"/>
                <w:sz w:val="20"/>
                <w:szCs w:val="20"/>
              </w:rPr>
            </w:pPr>
            <w:r w:rsidRPr="00A6361C">
              <w:rPr>
                <w:rFonts w:ascii="Times New Roman" w:hAnsi="Times New Roman" w:cs="Times New Roman"/>
                <w:color w:val="000000"/>
                <w:sz w:val="20"/>
                <w:szCs w:val="20"/>
              </w:rPr>
              <w:t>-0.055</w:t>
            </w:r>
          </w:p>
        </w:tc>
      </w:tr>
      <w:tr w:rsidR="00024F5C" w:rsidRPr="005A464F" w14:paraId="06074D00" w14:textId="77777777" w:rsidTr="003C3F30">
        <w:tc>
          <w:tcPr>
            <w:tcW w:w="2830" w:type="dxa"/>
            <w:tcBorders>
              <w:right w:val="single" w:sz="18" w:space="0" w:color="7F7F7F" w:themeColor="text1" w:themeTint="80"/>
            </w:tcBorders>
            <w:vAlign w:val="bottom"/>
          </w:tcPr>
          <w:p w14:paraId="33FF132E" w14:textId="77777777" w:rsidR="00024F5C" w:rsidRPr="005A464F" w:rsidRDefault="00024F5C" w:rsidP="003C3F30">
            <w:pPr>
              <w:rPr>
                <w:rFonts w:ascii="Times New Roman" w:hAnsi="Times New Roman" w:cs="Times New Roman"/>
                <w:color w:val="000000"/>
                <w:sz w:val="20"/>
                <w:szCs w:val="20"/>
              </w:rPr>
            </w:pPr>
            <w:r w:rsidRPr="005A464F">
              <w:rPr>
                <w:rFonts w:ascii="Times New Roman" w:hAnsi="Times New Roman" w:cs="Times New Roman"/>
                <w:color w:val="000000"/>
                <w:sz w:val="20"/>
                <w:szCs w:val="20"/>
              </w:rPr>
              <w:t>Fruit &amp; nut farms</w:t>
            </w:r>
          </w:p>
        </w:tc>
        <w:tc>
          <w:tcPr>
            <w:tcW w:w="1304" w:type="dxa"/>
            <w:tcBorders>
              <w:left w:val="single" w:sz="18" w:space="0" w:color="7F7F7F" w:themeColor="text1" w:themeTint="80"/>
            </w:tcBorders>
            <w:vAlign w:val="center"/>
          </w:tcPr>
          <w:p w14:paraId="5B8F8D6C" w14:textId="77777777" w:rsidR="00024F5C" w:rsidRPr="00A6361C" w:rsidRDefault="00024F5C" w:rsidP="003C3F30">
            <w:pPr>
              <w:tabs>
                <w:tab w:val="decimal" w:pos="525"/>
              </w:tabs>
              <w:rPr>
                <w:rFonts w:ascii="Times New Roman" w:hAnsi="Times New Roman" w:cs="Times New Roman"/>
                <w:color w:val="000000"/>
                <w:sz w:val="20"/>
                <w:szCs w:val="20"/>
              </w:rPr>
            </w:pPr>
            <w:r w:rsidRPr="00A6361C">
              <w:rPr>
                <w:rFonts w:ascii="Times New Roman" w:hAnsi="Times New Roman" w:cs="Times New Roman"/>
                <w:color w:val="000000"/>
                <w:sz w:val="20"/>
                <w:szCs w:val="20"/>
              </w:rPr>
              <w:t>-0.011</w:t>
            </w:r>
          </w:p>
        </w:tc>
        <w:tc>
          <w:tcPr>
            <w:tcW w:w="1417" w:type="dxa"/>
            <w:vAlign w:val="center"/>
          </w:tcPr>
          <w:p w14:paraId="2D314D8A" w14:textId="77777777" w:rsidR="00024F5C" w:rsidRPr="00A6361C" w:rsidRDefault="00024F5C" w:rsidP="003C3F30">
            <w:pPr>
              <w:tabs>
                <w:tab w:val="decimal" w:pos="525"/>
              </w:tabs>
              <w:rPr>
                <w:rFonts w:ascii="Times New Roman" w:hAnsi="Times New Roman" w:cs="Times New Roman"/>
                <w:color w:val="000000"/>
                <w:sz w:val="20"/>
                <w:szCs w:val="20"/>
              </w:rPr>
            </w:pPr>
            <w:r w:rsidRPr="00A6361C">
              <w:rPr>
                <w:rFonts w:ascii="Times New Roman" w:hAnsi="Times New Roman" w:cs="Times New Roman"/>
                <w:color w:val="000000"/>
                <w:sz w:val="20"/>
                <w:szCs w:val="20"/>
              </w:rPr>
              <w:t>-0.001</w:t>
            </w:r>
          </w:p>
        </w:tc>
        <w:tc>
          <w:tcPr>
            <w:tcW w:w="1304" w:type="dxa"/>
            <w:vAlign w:val="center"/>
          </w:tcPr>
          <w:p w14:paraId="577870C9" w14:textId="77777777" w:rsidR="00024F5C" w:rsidRPr="00A6361C" w:rsidRDefault="00024F5C" w:rsidP="003C3F30">
            <w:pPr>
              <w:tabs>
                <w:tab w:val="decimal" w:pos="525"/>
              </w:tabs>
              <w:rPr>
                <w:rFonts w:ascii="Times New Roman" w:hAnsi="Times New Roman" w:cs="Times New Roman"/>
                <w:color w:val="000000"/>
                <w:sz w:val="20"/>
                <w:szCs w:val="20"/>
              </w:rPr>
            </w:pPr>
            <w:r w:rsidRPr="00A6361C">
              <w:rPr>
                <w:rFonts w:ascii="Times New Roman" w:hAnsi="Times New Roman" w:cs="Times New Roman"/>
                <w:color w:val="000000"/>
                <w:sz w:val="20"/>
                <w:szCs w:val="20"/>
              </w:rPr>
              <w:t>-0.014</w:t>
            </w:r>
          </w:p>
        </w:tc>
        <w:tc>
          <w:tcPr>
            <w:tcW w:w="1304" w:type="dxa"/>
            <w:vAlign w:val="center"/>
          </w:tcPr>
          <w:p w14:paraId="428BBE10" w14:textId="77777777" w:rsidR="00024F5C" w:rsidRPr="00A6361C" w:rsidRDefault="00024F5C" w:rsidP="003C3F30">
            <w:pPr>
              <w:tabs>
                <w:tab w:val="decimal" w:pos="525"/>
              </w:tabs>
              <w:rPr>
                <w:rFonts w:ascii="Times New Roman" w:hAnsi="Times New Roman" w:cs="Times New Roman"/>
                <w:color w:val="000000"/>
                <w:sz w:val="20"/>
                <w:szCs w:val="20"/>
              </w:rPr>
            </w:pPr>
            <w:r w:rsidRPr="00A6361C">
              <w:rPr>
                <w:rFonts w:ascii="Times New Roman" w:hAnsi="Times New Roman" w:cs="Times New Roman"/>
                <w:color w:val="000000"/>
                <w:sz w:val="20"/>
                <w:szCs w:val="20"/>
              </w:rPr>
              <w:t>-0.026</w:t>
            </w:r>
          </w:p>
        </w:tc>
      </w:tr>
      <w:tr w:rsidR="00024F5C" w:rsidRPr="005A464F" w14:paraId="0CD514B2" w14:textId="77777777" w:rsidTr="003C3F30">
        <w:tc>
          <w:tcPr>
            <w:tcW w:w="2830" w:type="dxa"/>
            <w:tcBorders>
              <w:right w:val="single" w:sz="18" w:space="0" w:color="7F7F7F" w:themeColor="text1" w:themeTint="80"/>
            </w:tcBorders>
            <w:vAlign w:val="bottom"/>
          </w:tcPr>
          <w:p w14:paraId="61219CAA" w14:textId="77777777" w:rsidR="00024F5C" w:rsidRPr="005A464F" w:rsidRDefault="00024F5C" w:rsidP="003C3F30">
            <w:pPr>
              <w:rPr>
                <w:rFonts w:ascii="Times New Roman" w:hAnsi="Times New Roman" w:cs="Times New Roman"/>
                <w:color w:val="000000"/>
                <w:sz w:val="20"/>
                <w:szCs w:val="20"/>
              </w:rPr>
            </w:pPr>
            <w:r w:rsidRPr="005A464F">
              <w:rPr>
                <w:rFonts w:ascii="Times New Roman" w:hAnsi="Times New Roman" w:cs="Times New Roman"/>
                <w:color w:val="000000"/>
                <w:sz w:val="20"/>
                <w:szCs w:val="20"/>
              </w:rPr>
              <w:t xml:space="preserve">Green nurseries </w:t>
            </w:r>
          </w:p>
        </w:tc>
        <w:tc>
          <w:tcPr>
            <w:tcW w:w="1304" w:type="dxa"/>
            <w:tcBorders>
              <w:left w:val="single" w:sz="18" w:space="0" w:color="7F7F7F" w:themeColor="text1" w:themeTint="80"/>
            </w:tcBorders>
            <w:vAlign w:val="center"/>
          </w:tcPr>
          <w:p w14:paraId="61841147" w14:textId="77777777" w:rsidR="00024F5C" w:rsidRPr="00A6361C" w:rsidRDefault="00024F5C" w:rsidP="003C3F30">
            <w:pPr>
              <w:tabs>
                <w:tab w:val="decimal" w:pos="525"/>
              </w:tabs>
              <w:rPr>
                <w:rFonts w:ascii="Times New Roman" w:hAnsi="Times New Roman" w:cs="Times New Roman"/>
                <w:color w:val="000000"/>
                <w:sz w:val="20"/>
                <w:szCs w:val="20"/>
              </w:rPr>
            </w:pPr>
            <w:r w:rsidRPr="00A6361C">
              <w:rPr>
                <w:rFonts w:ascii="Times New Roman" w:hAnsi="Times New Roman" w:cs="Times New Roman"/>
                <w:color w:val="000000"/>
                <w:sz w:val="20"/>
                <w:szCs w:val="20"/>
              </w:rPr>
              <w:t>-0.021</w:t>
            </w:r>
          </w:p>
        </w:tc>
        <w:tc>
          <w:tcPr>
            <w:tcW w:w="1417" w:type="dxa"/>
            <w:vAlign w:val="center"/>
          </w:tcPr>
          <w:p w14:paraId="2297C3BC" w14:textId="77777777" w:rsidR="00024F5C" w:rsidRPr="00A6361C" w:rsidRDefault="00024F5C" w:rsidP="003C3F30">
            <w:pPr>
              <w:tabs>
                <w:tab w:val="decimal" w:pos="525"/>
              </w:tabs>
              <w:rPr>
                <w:rFonts w:ascii="Times New Roman" w:hAnsi="Times New Roman" w:cs="Times New Roman"/>
                <w:color w:val="000000"/>
                <w:sz w:val="20"/>
                <w:szCs w:val="20"/>
              </w:rPr>
            </w:pPr>
            <w:r w:rsidRPr="00A6361C">
              <w:rPr>
                <w:rFonts w:ascii="Times New Roman" w:hAnsi="Times New Roman" w:cs="Times New Roman"/>
                <w:color w:val="000000"/>
                <w:sz w:val="20"/>
                <w:szCs w:val="20"/>
              </w:rPr>
              <w:t>-0.006</w:t>
            </w:r>
          </w:p>
        </w:tc>
        <w:tc>
          <w:tcPr>
            <w:tcW w:w="1304" w:type="dxa"/>
            <w:vAlign w:val="center"/>
          </w:tcPr>
          <w:p w14:paraId="333CCF33" w14:textId="77777777" w:rsidR="00024F5C" w:rsidRPr="00A6361C" w:rsidRDefault="00024F5C" w:rsidP="003C3F30">
            <w:pPr>
              <w:tabs>
                <w:tab w:val="decimal" w:pos="525"/>
              </w:tabs>
              <w:rPr>
                <w:rFonts w:ascii="Times New Roman" w:hAnsi="Times New Roman" w:cs="Times New Roman"/>
                <w:color w:val="000000"/>
                <w:sz w:val="20"/>
                <w:szCs w:val="20"/>
              </w:rPr>
            </w:pPr>
            <w:r w:rsidRPr="00A6361C">
              <w:rPr>
                <w:rFonts w:ascii="Times New Roman" w:hAnsi="Times New Roman" w:cs="Times New Roman"/>
                <w:color w:val="000000"/>
                <w:sz w:val="20"/>
                <w:szCs w:val="20"/>
              </w:rPr>
              <w:t>-0.013</w:t>
            </w:r>
          </w:p>
        </w:tc>
        <w:tc>
          <w:tcPr>
            <w:tcW w:w="1304" w:type="dxa"/>
            <w:vAlign w:val="center"/>
          </w:tcPr>
          <w:p w14:paraId="3EE5B171" w14:textId="77777777" w:rsidR="00024F5C" w:rsidRPr="00A6361C" w:rsidRDefault="00024F5C" w:rsidP="003C3F30">
            <w:pPr>
              <w:tabs>
                <w:tab w:val="decimal" w:pos="525"/>
              </w:tabs>
              <w:rPr>
                <w:rFonts w:ascii="Times New Roman" w:hAnsi="Times New Roman" w:cs="Times New Roman"/>
                <w:color w:val="000000"/>
                <w:sz w:val="20"/>
                <w:szCs w:val="20"/>
              </w:rPr>
            </w:pPr>
            <w:r w:rsidRPr="00A6361C">
              <w:rPr>
                <w:rFonts w:ascii="Times New Roman" w:hAnsi="Times New Roman" w:cs="Times New Roman"/>
                <w:color w:val="000000"/>
                <w:sz w:val="20"/>
                <w:szCs w:val="20"/>
              </w:rPr>
              <w:t>-0.040</w:t>
            </w:r>
          </w:p>
        </w:tc>
      </w:tr>
      <w:tr w:rsidR="00024F5C" w:rsidRPr="005A464F" w14:paraId="6C936930" w14:textId="77777777" w:rsidTr="003C3F30">
        <w:tc>
          <w:tcPr>
            <w:tcW w:w="2830" w:type="dxa"/>
            <w:tcBorders>
              <w:right w:val="single" w:sz="18" w:space="0" w:color="7F7F7F" w:themeColor="text1" w:themeTint="80"/>
            </w:tcBorders>
            <w:vAlign w:val="bottom"/>
          </w:tcPr>
          <w:p w14:paraId="65879F91" w14:textId="77777777" w:rsidR="00024F5C" w:rsidRPr="005A464F" w:rsidRDefault="00024F5C" w:rsidP="003C3F30">
            <w:pPr>
              <w:rPr>
                <w:rFonts w:ascii="Times New Roman" w:hAnsi="Times New Roman" w:cs="Times New Roman"/>
                <w:color w:val="000000"/>
                <w:sz w:val="20"/>
                <w:szCs w:val="20"/>
              </w:rPr>
            </w:pPr>
            <w:r w:rsidRPr="005A464F">
              <w:rPr>
                <w:rFonts w:ascii="Times New Roman" w:hAnsi="Times New Roman" w:cs="Times New Roman"/>
                <w:color w:val="000000"/>
                <w:sz w:val="20"/>
                <w:szCs w:val="20"/>
              </w:rPr>
              <w:t>Other crops</w:t>
            </w:r>
          </w:p>
        </w:tc>
        <w:tc>
          <w:tcPr>
            <w:tcW w:w="1304" w:type="dxa"/>
            <w:tcBorders>
              <w:left w:val="single" w:sz="18" w:space="0" w:color="7F7F7F" w:themeColor="text1" w:themeTint="80"/>
            </w:tcBorders>
            <w:vAlign w:val="center"/>
          </w:tcPr>
          <w:p w14:paraId="1F0172A4" w14:textId="77777777" w:rsidR="00024F5C" w:rsidRPr="00A6361C" w:rsidRDefault="00024F5C" w:rsidP="003C3F30">
            <w:pPr>
              <w:tabs>
                <w:tab w:val="decimal" w:pos="525"/>
              </w:tabs>
              <w:rPr>
                <w:rFonts w:ascii="Times New Roman" w:hAnsi="Times New Roman" w:cs="Times New Roman"/>
                <w:color w:val="000000"/>
                <w:sz w:val="20"/>
                <w:szCs w:val="20"/>
              </w:rPr>
            </w:pPr>
            <w:r w:rsidRPr="00A6361C">
              <w:rPr>
                <w:rFonts w:ascii="Times New Roman" w:hAnsi="Times New Roman" w:cs="Times New Roman"/>
                <w:color w:val="000000"/>
                <w:sz w:val="20"/>
                <w:szCs w:val="20"/>
              </w:rPr>
              <w:t>-0.098</w:t>
            </w:r>
          </w:p>
        </w:tc>
        <w:tc>
          <w:tcPr>
            <w:tcW w:w="1417" w:type="dxa"/>
            <w:vAlign w:val="center"/>
          </w:tcPr>
          <w:p w14:paraId="1597C5D0" w14:textId="77777777" w:rsidR="00024F5C" w:rsidRPr="00A6361C" w:rsidRDefault="00024F5C" w:rsidP="003C3F30">
            <w:pPr>
              <w:tabs>
                <w:tab w:val="decimal" w:pos="525"/>
              </w:tabs>
              <w:rPr>
                <w:rFonts w:ascii="Times New Roman" w:hAnsi="Times New Roman" w:cs="Times New Roman"/>
                <w:color w:val="000000"/>
                <w:sz w:val="20"/>
                <w:szCs w:val="20"/>
              </w:rPr>
            </w:pPr>
            <w:r w:rsidRPr="00A6361C">
              <w:rPr>
                <w:rFonts w:ascii="Times New Roman" w:hAnsi="Times New Roman" w:cs="Times New Roman"/>
                <w:color w:val="000000"/>
                <w:sz w:val="20"/>
                <w:szCs w:val="20"/>
              </w:rPr>
              <w:t>-0.001</w:t>
            </w:r>
          </w:p>
        </w:tc>
        <w:tc>
          <w:tcPr>
            <w:tcW w:w="1304" w:type="dxa"/>
            <w:vAlign w:val="center"/>
          </w:tcPr>
          <w:p w14:paraId="7A8C73EE" w14:textId="77777777" w:rsidR="00024F5C" w:rsidRPr="00A6361C" w:rsidRDefault="00024F5C" w:rsidP="003C3F30">
            <w:pPr>
              <w:tabs>
                <w:tab w:val="decimal" w:pos="525"/>
              </w:tabs>
              <w:rPr>
                <w:rFonts w:ascii="Times New Roman" w:hAnsi="Times New Roman" w:cs="Times New Roman"/>
                <w:color w:val="000000"/>
                <w:sz w:val="20"/>
                <w:szCs w:val="20"/>
              </w:rPr>
            </w:pPr>
            <w:r w:rsidRPr="00A6361C">
              <w:rPr>
                <w:rFonts w:ascii="Times New Roman" w:hAnsi="Times New Roman" w:cs="Times New Roman"/>
                <w:color w:val="000000"/>
                <w:sz w:val="20"/>
                <w:szCs w:val="20"/>
              </w:rPr>
              <w:t>-0.010</w:t>
            </w:r>
          </w:p>
        </w:tc>
        <w:tc>
          <w:tcPr>
            <w:tcW w:w="1304" w:type="dxa"/>
            <w:vAlign w:val="center"/>
          </w:tcPr>
          <w:p w14:paraId="79487A94" w14:textId="77777777" w:rsidR="00024F5C" w:rsidRPr="00A6361C" w:rsidRDefault="00024F5C" w:rsidP="003C3F30">
            <w:pPr>
              <w:tabs>
                <w:tab w:val="decimal" w:pos="525"/>
              </w:tabs>
              <w:rPr>
                <w:rFonts w:ascii="Times New Roman" w:hAnsi="Times New Roman" w:cs="Times New Roman"/>
                <w:color w:val="000000"/>
                <w:sz w:val="20"/>
                <w:szCs w:val="20"/>
              </w:rPr>
            </w:pPr>
            <w:r w:rsidRPr="00A6361C">
              <w:rPr>
                <w:rFonts w:ascii="Times New Roman" w:hAnsi="Times New Roman" w:cs="Times New Roman"/>
                <w:color w:val="000000"/>
                <w:sz w:val="20"/>
                <w:szCs w:val="20"/>
              </w:rPr>
              <w:t>-0.110</w:t>
            </w:r>
          </w:p>
        </w:tc>
      </w:tr>
      <w:tr w:rsidR="00024F5C" w:rsidRPr="005A464F" w14:paraId="63BB4310" w14:textId="77777777" w:rsidTr="003C3F30">
        <w:tc>
          <w:tcPr>
            <w:tcW w:w="2830" w:type="dxa"/>
            <w:tcBorders>
              <w:right w:val="single" w:sz="18" w:space="0" w:color="7F7F7F" w:themeColor="text1" w:themeTint="80"/>
            </w:tcBorders>
            <w:vAlign w:val="bottom"/>
          </w:tcPr>
          <w:p w14:paraId="6E374627" w14:textId="77777777" w:rsidR="00024F5C" w:rsidRPr="005A464F" w:rsidRDefault="00024F5C" w:rsidP="003C3F30">
            <w:pPr>
              <w:rPr>
                <w:rFonts w:ascii="Times New Roman" w:hAnsi="Times New Roman" w:cs="Times New Roman"/>
                <w:color w:val="000000"/>
                <w:sz w:val="20"/>
                <w:szCs w:val="20"/>
              </w:rPr>
            </w:pPr>
            <w:r w:rsidRPr="005A464F">
              <w:rPr>
                <w:rFonts w:ascii="Times New Roman" w:hAnsi="Times New Roman" w:cs="Times New Roman"/>
                <w:color w:val="000000"/>
                <w:sz w:val="20"/>
                <w:szCs w:val="20"/>
              </w:rPr>
              <w:t>Cattle ranching</w:t>
            </w:r>
          </w:p>
        </w:tc>
        <w:tc>
          <w:tcPr>
            <w:tcW w:w="1304" w:type="dxa"/>
            <w:tcBorders>
              <w:left w:val="single" w:sz="18" w:space="0" w:color="7F7F7F" w:themeColor="text1" w:themeTint="80"/>
            </w:tcBorders>
            <w:shd w:val="clear" w:color="auto" w:fill="FFFF00"/>
            <w:vAlign w:val="center"/>
          </w:tcPr>
          <w:p w14:paraId="598B3FC6" w14:textId="77777777" w:rsidR="00024F5C" w:rsidRPr="00A6361C" w:rsidRDefault="00024F5C" w:rsidP="003C3F30">
            <w:pPr>
              <w:tabs>
                <w:tab w:val="decimal" w:pos="525"/>
              </w:tabs>
              <w:rPr>
                <w:rFonts w:ascii="Times New Roman" w:hAnsi="Times New Roman" w:cs="Times New Roman"/>
                <w:color w:val="000000"/>
                <w:sz w:val="20"/>
                <w:szCs w:val="20"/>
              </w:rPr>
            </w:pPr>
            <w:r w:rsidRPr="00A6361C">
              <w:rPr>
                <w:rFonts w:ascii="Times New Roman" w:hAnsi="Times New Roman" w:cs="Times New Roman"/>
                <w:color w:val="000000"/>
                <w:sz w:val="20"/>
                <w:szCs w:val="20"/>
              </w:rPr>
              <w:t>-2.405</w:t>
            </w:r>
          </w:p>
        </w:tc>
        <w:tc>
          <w:tcPr>
            <w:tcW w:w="1417" w:type="dxa"/>
            <w:vAlign w:val="center"/>
          </w:tcPr>
          <w:p w14:paraId="4E1A87A3" w14:textId="77777777" w:rsidR="00024F5C" w:rsidRPr="00A6361C" w:rsidRDefault="00024F5C" w:rsidP="003C3F30">
            <w:pPr>
              <w:tabs>
                <w:tab w:val="decimal" w:pos="525"/>
              </w:tabs>
              <w:rPr>
                <w:rFonts w:ascii="Times New Roman" w:hAnsi="Times New Roman" w:cs="Times New Roman"/>
                <w:color w:val="000000"/>
                <w:sz w:val="20"/>
                <w:szCs w:val="20"/>
              </w:rPr>
            </w:pPr>
            <w:r w:rsidRPr="00A6361C">
              <w:rPr>
                <w:rFonts w:ascii="Times New Roman" w:hAnsi="Times New Roman" w:cs="Times New Roman"/>
                <w:color w:val="000000"/>
                <w:sz w:val="20"/>
                <w:szCs w:val="20"/>
              </w:rPr>
              <w:t>0.083</w:t>
            </w:r>
          </w:p>
        </w:tc>
        <w:tc>
          <w:tcPr>
            <w:tcW w:w="1304" w:type="dxa"/>
            <w:vAlign w:val="center"/>
          </w:tcPr>
          <w:p w14:paraId="6AD269F4" w14:textId="77777777" w:rsidR="00024F5C" w:rsidRPr="00A6361C" w:rsidRDefault="00024F5C" w:rsidP="003C3F30">
            <w:pPr>
              <w:tabs>
                <w:tab w:val="decimal" w:pos="525"/>
              </w:tabs>
              <w:rPr>
                <w:rFonts w:ascii="Times New Roman" w:hAnsi="Times New Roman" w:cs="Times New Roman"/>
                <w:color w:val="000000"/>
                <w:sz w:val="20"/>
                <w:szCs w:val="20"/>
              </w:rPr>
            </w:pPr>
            <w:r w:rsidRPr="00A6361C">
              <w:rPr>
                <w:rFonts w:ascii="Times New Roman" w:hAnsi="Times New Roman" w:cs="Times New Roman"/>
                <w:color w:val="000000"/>
                <w:sz w:val="20"/>
                <w:szCs w:val="20"/>
              </w:rPr>
              <w:t>0.132</w:t>
            </w:r>
          </w:p>
        </w:tc>
        <w:tc>
          <w:tcPr>
            <w:tcW w:w="1304" w:type="dxa"/>
            <w:vAlign w:val="center"/>
          </w:tcPr>
          <w:p w14:paraId="2537AB81" w14:textId="77777777" w:rsidR="00024F5C" w:rsidRPr="00A6361C" w:rsidRDefault="00024F5C" w:rsidP="003C3F30">
            <w:pPr>
              <w:tabs>
                <w:tab w:val="decimal" w:pos="525"/>
              </w:tabs>
              <w:rPr>
                <w:rFonts w:ascii="Times New Roman" w:hAnsi="Times New Roman" w:cs="Times New Roman"/>
                <w:color w:val="000000"/>
                <w:sz w:val="20"/>
                <w:szCs w:val="20"/>
              </w:rPr>
            </w:pPr>
            <w:r w:rsidRPr="00A6361C">
              <w:rPr>
                <w:rFonts w:ascii="Times New Roman" w:hAnsi="Times New Roman" w:cs="Times New Roman"/>
                <w:color w:val="000000"/>
                <w:sz w:val="20"/>
                <w:szCs w:val="20"/>
              </w:rPr>
              <w:t>-2.191</w:t>
            </w:r>
          </w:p>
        </w:tc>
      </w:tr>
      <w:tr w:rsidR="00024F5C" w:rsidRPr="005A464F" w14:paraId="214148E5" w14:textId="77777777" w:rsidTr="003C3F30">
        <w:tc>
          <w:tcPr>
            <w:tcW w:w="2830" w:type="dxa"/>
            <w:tcBorders>
              <w:right w:val="single" w:sz="18" w:space="0" w:color="7F7F7F" w:themeColor="text1" w:themeTint="80"/>
            </w:tcBorders>
            <w:vAlign w:val="bottom"/>
          </w:tcPr>
          <w:p w14:paraId="2208966E" w14:textId="77777777" w:rsidR="00024F5C" w:rsidRPr="005A464F" w:rsidRDefault="00024F5C" w:rsidP="003C3F30">
            <w:pPr>
              <w:rPr>
                <w:rFonts w:ascii="Times New Roman" w:hAnsi="Times New Roman" w:cs="Times New Roman"/>
                <w:color w:val="000000"/>
                <w:sz w:val="20"/>
                <w:szCs w:val="20"/>
              </w:rPr>
            </w:pPr>
            <w:r w:rsidRPr="005A464F">
              <w:rPr>
                <w:rFonts w:ascii="Times New Roman" w:hAnsi="Times New Roman" w:cs="Times New Roman"/>
                <w:color w:val="000000"/>
                <w:sz w:val="20"/>
                <w:szCs w:val="20"/>
              </w:rPr>
              <w:t>Dairy cattle</w:t>
            </w:r>
          </w:p>
        </w:tc>
        <w:tc>
          <w:tcPr>
            <w:tcW w:w="1304" w:type="dxa"/>
            <w:tcBorders>
              <w:left w:val="single" w:sz="18" w:space="0" w:color="7F7F7F" w:themeColor="text1" w:themeTint="80"/>
            </w:tcBorders>
            <w:vAlign w:val="center"/>
          </w:tcPr>
          <w:p w14:paraId="3E7FB6BA" w14:textId="77777777" w:rsidR="00024F5C" w:rsidRPr="00A6361C" w:rsidRDefault="00024F5C" w:rsidP="003C3F30">
            <w:pPr>
              <w:tabs>
                <w:tab w:val="decimal" w:pos="525"/>
              </w:tabs>
              <w:rPr>
                <w:rFonts w:ascii="Times New Roman" w:hAnsi="Times New Roman" w:cs="Times New Roman"/>
                <w:color w:val="000000"/>
                <w:sz w:val="20"/>
                <w:szCs w:val="20"/>
              </w:rPr>
            </w:pPr>
            <w:r w:rsidRPr="00A6361C">
              <w:rPr>
                <w:rFonts w:ascii="Times New Roman" w:hAnsi="Times New Roman" w:cs="Times New Roman"/>
                <w:color w:val="000000"/>
                <w:sz w:val="20"/>
                <w:szCs w:val="20"/>
              </w:rPr>
              <w:t>0.001</w:t>
            </w:r>
          </w:p>
        </w:tc>
        <w:tc>
          <w:tcPr>
            <w:tcW w:w="1417" w:type="dxa"/>
            <w:vAlign w:val="center"/>
          </w:tcPr>
          <w:p w14:paraId="4491E353" w14:textId="77777777" w:rsidR="00024F5C" w:rsidRPr="00A6361C" w:rsidRDefault="00024F5C" w:rsidP="003C3F30">
            <w:pPr>
              <w:tabs>
                <w:tab w:val="decimal" w:pos="525"/>
              </w:tabs>
              <w:rPr>
                <w:rFonts w:ascii="Times New Roman" w:hAnsi="Times New Roman" w:cs="Times New Roman"/>
                <w:color w:val="000000"/>
                <w:sz w:val="20"/>
                <w:szCs w:val="20"/>
              </w:rPr>
            </w:pPr>
            <w:r w:rsidRPr="00A6361C">
              <w:rPr>
                <w:rFonts w:ascii="Times New Roman" w:hAnsi="Times New Roman" w:cs="Times New Roman"/>
                <w:color w:val="000000"/>
                <w:sz w:val="20"/>
                <w:szCs w:val="20"/>
              </w:rPr>
              <w:t>0.001</w:t>
            </w:r>
          </w:p>
        </w:tc>
        <w:tc>
          <w:tcPr>
            <w:tcW w:w="1304" w:type="dxa"/>
            <w:vAlign w:val="center"/>
          </w:tcPr>
          <w:p w14:paraId="2BCAB441" w14:textId="77777777" w:rsidR="00024F5C" w:rsidRPr="00A6361C" w:rsidRDefault="00024F5C" w:rsidP="003C3F30">
            <w:pPr>
              <w:tabs>
                <w:tab w:val="decimal" w:pos="525"/>
              </w:tabs>
              <w:rPr>
                <w:rFonts w:ascii="Times New Roman" w:hAnsi="Times New Roman" w:cs="Times New Roman"/>
                <w:color w:val="000000"/>
                <w:sz w:val="20"/>
                <w:szCs w:val="20"/>
              </w:rPr>
            </w:pPr>
            <w:r w:rsidRPr="00A6361C">
              <w:rPr>
                <w:rFonts w:ascii="Times New Roman" w:hAnsi="Times New Roman" w:cs="Times New Roman"/>
                <w:color w:val="000000"/>
                <w:sz w:val="20"/>
                <w:szCs w:val="20"/>
              </w:rPr>
              <w:t>-0.011</w:t>
            </w:r>
          </w:p>
        </w:tc>
        <w:tc>
          <w:tcPr>
            <w:tcW w:w="1304" w:type="dxa"/>
            <w:vAlign w:val="center"/>
          </w:tcPr>
          <w:p w14:paraId="1A71F7EF" w14:textId="77777777" w:rsidR="00024F5C" w:rsidRPr="00A6361C" w:rsidRDefault="00024F5C" w:rsidP="003C3F30">
            <w:pPr>
              <w:tabs>
                <w:tab w:val="decimal" w:pos="525"/>
              </w:tabs>
              <w:rPr>
                <w:rFonts w:ascii="Times New Roman" w:hAnsi="Times New Roman" w:cs="Times New Roman"/>
                <w:color w:val="000000"/>
                <w:sz w:val="20"/>
                <w:szCs w:val="20"/>
              </w:rPr>
            </w:pPr>
            <w:r w:rsidRPr="00A6361C">
              <w:rPr>
                <w:rFonts w:ascii="Times New Roman" w:hAnsi="Times New Roman" w:cs="Times New Roman"/>
                <w:color w:val="000000"/>
                <w:sz w:val="20"/>
                <w:szCs w:val="20"/>
              </w:rPr>
              <w:t>-0.008</w:t>
            </w:r>
          </w:p>
        </w:tc>
      </w:tr>
      <w:tr w:rsidR="00024F5C" w:rsidRPr="005A464F" w14:paraId="3801DA89" w14:textId="77777777" w:rsidTr="003C3F30">
        <w:tc>
          <w:tcPr>
            <w:tcW w:w="2830" w:type="dxa"/>
            <w:tcBorders>
              <w:right w:val="single" w:sz="18" w:space="0" w:color="7F7F7F" w:themeColor="text1" w:themeTint="80"/>
            </w:tcBorders>
            <w:vAlign w:val="bottom"/>
          </w:tcPr>
          <w:p w14:paraId="60962E17" w14:textId="77777777" w:rsidR="00024F5C" w:rsidRPr="005A464F" w:rsidRDefault="00024F5C" w:rsidP="003C3F30">
            <w:pPr>
              <w:rPr>
                <w:rFonts w:ascii="Times New Roman" w:hAnsi="Times New Roman" w:cs="Times New Roman"/>
                <w:color w:val="000000"/>
                <w:sz w:val="20"/>
                <w:szCs w:val="20"/>
              </w:rPr>
            </w:pPr>
            <w:r w:rsidRPr="005A464F">
              <w:rPr>
                <w:rFonts w:ascii="Times New Roman" w:hAnsi="Times New Roman" w:cs="Times New Roman"/>
                <w:color w:val="000000"/>
                <w:sz w:val="20"/>
                <w:szCs w:val="20"/>
              </w:rPr>
              <w:t>Other animals (mainly pigs)</w:t>
            </w:r>
          </w:p>
        </w:tc>
        <w:tc>
          <w:tcPr>
            <w:tcW w:w="1304" w:type="dxa"/>
            <w:tcBorders>
              <w:left w:val="single" w:sz="18" w:space="0" w:color="7F7F7F" w:themeColor="text1" w:themeTint="80"/>
            </w:tcBorders>
            <w:vAlign w:val="center"/>
          </w:tcPr>
          <w:p w14:paraId="7C730B55" w14:textId="77777777" w:rsidR="00024F5C" w:rsidRPr="00A6361C" w:rsidRDefault="00024F5C" w:rsidP="003C3F30">
            <w:pPr>
              <w:tabs>
                <w:tab w:val="decimal" w:pos="525"/>
              </w:tabs>
              <w:rPr>
                <w:rFonts w:ascii="Times New Roman" w:hAnsi="Times New Roman" w:cs="Times New Roman"/>
                <w:color w:val="000000"/>
                <w:sz w:val="20"/>
                <w:szCs w:val="20"/>
              </w:rPr>
            </w:pPr>
            <w:r w:rsidRPr="00A6361C">
              <w:rPr>
                <w:rFonts w:ascii="Times New Roman" w:hAnsi="Times New Roman" w:cs="Times New Roman"/>
                <w:color w:val="000000"/>
                <w:sz w:val="20"/>
                <w:szCs w:val="20"/>
              </w:rPr>
              <w:t>0.094</w:t>
            </w:r>
          </w:p>
        </w:tc>
        <w:tc>
          <w:tcPr>
            <w:tcW w:w="1417" w:type="dxa"/>
            <w:shd w:val="clear" w:color="auto" w:fill="FFFF00"/>
            <w:vAlign w:val="center"/>
          </w:tcPr>
          <w:p w14:paraId="6486BA0E" w14:textId="77777777" w:rsidR="00024F5C" w:rsidRPr="0087450F" w:rsidRDefault="00024F5C" w:rsidP="003C3F30">
            <w:pPr>
              <w:tabs>
                <w:tab w:val="decimal" w:pos="525"/>
              </w:tabs>
              <w:rPr>
                <w:rFonts w:ascii="Times New Roman" w:hAnsi="Times New Roman" w:cs="Times New Roman"/>
                <w:color w:val="000000"/>
                <w:sz w:val="20"/>
                <w:szCs w:val="20"/>
                <w:highlight w:val="yellow"/>
              </w:rPr>
            </w:pPr>
            <w:r w:rsidRPr="0087450F">
              <w:rPr>
                <w:rFonts w:ascii="Times New Roman" w:hAnsi="Times New Roman" w:cs="Times New Roman"/>
                <w:color w:val="000000"/>
                <w:sz w:val="20"/>
                <w:szCs w:val="20"/>
                <w:highlight w:val="yellow"/>
              </w:rPr>
              <w:t>-1.036</w:t>
            </w:r>
          </w:p>
        </w:tc>
        <w:tc>
          <w:tcPr>
            <w:tcW w:w="1304" w:type="dxa"/>
            <w:vAlign w:val="center"/>
          </w:tcPr>
          <w:p w14:paraId="1F9CA6CB" w14:textId="77777777" w:rsidR="00024F5C" w:rsidRPr="00A6361C" w:rsidRDefault="00024F5C" w:rsidP="003C3F30">
            <w:pPr>
              <w:tabs>
                <w:tab w:val="decimal" w:pos="525"/>
              </w:tabs>
              <w:rPr>
                <w:rFonts w:ascii="Times New Roman" w:hAnsi="Times New Roman" w:cs="Times New Roman"/>
                <w:color w:val="000000"/>
                <w:sz w:val="20"/>
                <w:szCs w:val="20"/>
              </w:rPr>
            </w:pPr>
            <w:r w:rsidRPr="00A6361C">
              <w:rPr>
                <w:rFonts w:ascii="Times New Roman" w:hAnsi="Times New Roman" w:cs="Times New Roman"/>
                <w:color w:val="000000"/>
                <w:sz w:val="20"/>
                <w:szCs w:val="20"/>
              </w:rPr>
              <w:t>0.050</w:t>
            </w:r>
          </w:p>
        </w:tc>
        <w:tc>
          <w:tcPr>
            <w:tcW w:w="1304" w:type="dxa"/>
            <w:vAlign w:val="center"/>
          </w:tcPr>
          <w:p w14:paraId="57B78F50" w14:textId="77777777" w:rsidR="00024F5C" w:rsidRPr="00A6361C" w:rsidRDefault="00024F5C" w:rsidP="003C3F30">
            <w:pPr>
              <w:tabs>
                <w:tab w:val="decimal" w:pos="525"/>
              </w:tabs>
              <w:rPr>
                <w:rFonts w:ascii="Times New Roman" w:hAnsi="Times New Roman" w:cs="Times New Roman"/>
                <w:color w:val="000000"/>
                <w:sz w:val="20"/>
                <w:szCs w:val="20"/>
              </w:rPr>
            </w:pPr>
            <w:r w:rsidRPr="00A6361C">
              <w:rPr>
                <w:rFonts w:ascii="Times New Roman" w:hAnsi="Times New Roman" w:cs="Times New Roman"/>
                <w:color w:val="000000"/>
                <w:sz w:val="20"/>
                <w:szCs w:val="20"/>
              </w:rPr>
              <w:t>-0.893</w:t>
            </w:r>
          </w:p>
        </w:tc>
      </w:tr>
      <w:tr w:rsidR="00024F5C" w:rsidRPr="005A464F" w14:paraId="4D0FF1F7" w14:textId="77777777" w:rsidTr="003C3F30">
        <w:tc>
          <w:tcPr>
            <w:tcW w:w="2830" w:type="dxa"/>
            <w:tcBorders>
              <w:bottom w:val="single" w:sz="4" w:space="0" w:color="7F7F7F" w:themeColor="text1" w:themeTint="80"/>
              <w:right w:val="single" w:sz="18" w:space="0" w:color="7F7F7F" w:themeColor="text1" w:themeTint="80"/>
            </w:tcBorders>
            <w:vAlign w:val="bottom"/>
          </w:tcPr>
          <w:p w14:paraId="3A2997E1" w14:textId="77777777" w:rsidR="00024F5C" w:rsidRPr="005A464F" w:rsidRDefault="00024F5C" w:rsidP="003C3F30">
            <w:pPr>
              <w:rPr>
                <w:rFonts w:ascii="Times New Roman" w:hAnsi="Times New Roman" w:cs="Times New Roman"/>
                <w:color w:val="000000"/>
                <w:sz w:val="20"/>
                <w:szCs w:val="20"/>
              </w:rPr>
            </w:pPr>
            <w:r w:rsidRPr="005A464F">
              <w:rPr>
                <w:rFonts w:ascii="Times New Roman" w:hAnsi="Times New Roman" w:cs="Times New Roman"/>
                <w:color w:val="000000"/>
                <w:sz w:val="20"/>
                <w:szCs w:val="20"/>
              </w:rPr>
              <w:t>Poultry &amp; eggs</w:t>
            </w:r>
          </w:p>
        </w:tc>
        <w:tc>
          <w:tcPr>
            <w:tcW w:w="1304" w:type="dxa"/>
            <w:tcBorders>
              <w:left w:val="single" w:sz="18" w:space="0" w:color="7F7F7F" w:themeColor="text1" w:themeTint="80"/>
              <w:bottom w:val="single" w:sz="4" w:space="0" w:color="7F7F7F" w:themeColor="text1" w:themeTint="80"/>
            </w:tcBorders>
            <w:vAlign w:val="center"/>
          </w:tcPr>
          <w:p w14:paraId="68B471F8" w14:textId="77777777" w:rsidR="00024F5C" w:rsidRPr="00A6361C" w:rsidRDefault="00024F5C" w:rsidP="003C3F30">
            <w:pPr>
              <w:tabs>
                <w:tab w:val="decimal" w:pos="525"/>
              </w:tabs>
              <w:rPr>
                <w:rFonts w:ascii="Times New Roman" w:hAnsi="Times New Roman" w:cs="Times New Roman"/>
                <w:color w:val="000000"/>
                <w:sz w:val="20"/>
                <w:szCs w:val="20"/>
              </w:rPr>
            </w:pPr>
            <w:r w:rsidRPr="00A6361C">
              <w:rPr>
                <w:rFonts w:ascii="Times New Roman" w:hAnsi="Times New Roman" w:cs="Times New Roman"/>
                <w:color w:val="000000"/>
                <w:sz w:val="20"/>
                <w:szCs w:val="20"/>
              </w:rPr>
              <w:t>0.246</w:t>
            </w:r>
          </w:p>
        </w:tc>
        <w:tc>
          <w:tcPr>
            <w:tcW w:w="1417" w:type="dxa"/>
            <w:tcBorders>
              <w:bottom w:val="single" w:sz="4" w:space="0" w:color="7F7F7F" w:themeColor="text1" w:themeTint="80"/>
            </w:tcBorders>
            <w:vAlign w:val="center"/>
          </w:tcPr>
          <w:p w14:paraId="6D853220" w14:textId="77777777" w:rsidR="00024F5C" w:rsidRPr="00A6361C" w:rsidRDefault="00024F5C" w:rsidP="003C3F30">
            <w:pPr>
              <w:tabs>
                <w:tab w:val="decimal" w:pos="525"/>
              </w:tabs>
              <w:rPr>
                <w:rFonts w:ascii="Times New Roman" w:hAnsi="Times New Roman" w:cs="Times New Roman"/>
                <w:color w:val="000000"/>
                <w:sz w:val="20"/>
                <w:szCs w:val="20"/>
              </w:rPr>
            </w:pPr>
            <w:r w:rsidRPr="00A6361C">
              <w:rPr>
                <w:rFonts w:ascii="Times New Roman" w:hAnsi="Times New Roman" w:cs="Times New Roman"/>
                <w:color w:val="000000"/>
                <w:sz w:val="20"/>
                <w:szCs w:val="20"/>
              </w:rPr>
              <w:t>0.088</w:t>
            </w:r>
          </w:p>
        </w:tc>
        <w:tc>
          <w:tcPr>
            <w:tcW w:w="1304" w:type="dxa"/>
            <w:tcBorders>
              <w:bottom w:val="single" w:sz="4" w:space="0" w:color="7F7F7F" w:themeColor="text1" w:themeTint="80"/>
            </w:tcBorders>
            <w:shd w:val="clear" w:color="auto" w:fill="FFFF00"/>
            <w:vAlign w:val="center"/>
          </w:tcPr>
          <w:p w14:paraId="29E0D935" w14:textId="77777777" w:rsidR="00024F5C" w:rsidRPr="00A6361C" w:rsidRDefault="00024F5C" w:rsidP="003C3F30">
            <w:pPr>
              <w:tabs>
                <w:tab w:val="decimal" w:pos="525"/>
              </w:tabs>
              <w:rPr>
                <w:rFonts w:ascii="Times New Roman" w:hAnsi="Times New Roman" w:cs="Times New Roman"/>
                <w:color w:val="000000"/>
                <w:sz w:val="20"/>
                <w:szCs w:val="20"/>
              </w:rPr>
            </w:pPr>
            <w:r w:rsidRPr="00A6361C">
              <w:rPr>
                <w:rFonts w:ascii="Times New Roman" w:hAnsi="Times New Roman" w:cs="Times New Roman"/>
                <w:color w:val="000000"/>
                <w:sz w:val="20"/>
                <w:szCs w:val="20"/>
              </w:rPr>
              <w:t>-1.517</w:t>
            </w:r>
          </w:p>
        </w:tc>
        <w:tc>
          <w:tcPr>
            <w:tcW w:w="1304" w:type="dxa"/>
            <w:tcBorders>
              <w:bottom w:val="single" w:sz="4" w:space="0" w:color="7F7F7F" w:themeColor="text1" w:themeTint="80"/>
            </w:tcBorders>
            <w:vAlign w:val="center"/>
          </w:tcPr>
          <w:p w14:paraId="31F9892B" w14:textId="77777777" w:rsidR="00024F5C" w:rsidRPr="00A6361C" w:rsidRDefault="00024F5C" w:rsidP="003C3F30">
            <w:pPr>
              <w:tabs>
                <w:tab w:val="decimal" w:pos="525"/>
              </w:tabs>
              <w:rPr>
                <w:rFonts w:ascii="Times New Roman" w:hAnsi="Times New Roman" w:cs="Times New Roman"/>
                <w:color w:val="000000"/>
                <w:sz w:val="20"/>
                <w:szCs w:val="20"/>
              </w:rPr>
            </w:pPr>
            <w:r w:rsidRPr="00A6361C">
              <w:rPr>
                <w:rFonts w:ascii="Times New Roman" w:hAnsi="Times New Roman" w:cs="Times New Roman"/>
                <w:color w:val="000000"/>
                <w:sz w:val="20"/>
                <w:szCs w:val="20"/>
              </w:rPr>
              <w:t>-1.183</w:t>
            </w:r>
          </w:p>
        </w:tc>
      </w:tr>
      <w:tr w:rsidR="00024F5C" w:rsidRPr="005A464F" w14:paraId="1BF40F34" w14:textId="77777777" w:rsidTr="003C3F30">
        <w:tc>
          <w:tcPr>
            <w:tcW w:w="2830" w:type="dxa"/>
            <w:tcBorders>
              <w:top w:val="single" w:sz="4" w:space="0" w:color="7F7F7F" w:themeColor="text1" w:themeTint="80"/>
              <w:bottom w:val="single" w:sz="18" w:space="0" w:color="7F7F7F" w:themeColor="text1" w:themeTint="80"/>
              <w:right w:val="single" w:sz="18" w:space="0" w:color="7F7F7F" w:themeColor="text1" w:themeTint="80"/>
            </w:tcBorders>
            <w:vAlign w:val="bottom"/>
          </w:tcPr>
          <w:p w14:paraId="77C2652C" w14:textId="77777777" w:rsidR="00024F5C" w:rsidRPr="005A464F" w:rsidRDefault="00024F5C" w:rsidP="003C3F30">
            <w:pPr>
              <w:rPr>
                <w:rFonts w:ascii="Times New Roman" w:hAnsi="Times New Roman" w:cs="Times New Roman"/>
                <w:color w:val="000000"/>
                <w:sz w:val="20"/>
                <w:szCs w:val="20"/>
              </w:rPr>
            </w:pPr>
            <w:r>
              <w:rPr>
                <w:rFonts w:ascii="Times New Roman" w:hAnsi="Times New Roman" w:cs="Times New Roman"/>
                <w:color w:val="000000"/>
                <w:sz w:val="20"/>
                <w:szCs w:val="20"/>
              </w:rPr>
              <w:t>All</w:t>
            </w:r>
            <w:r w:rsidRPr="005A464F">
              <w:rPr>
                <w:rFonts w:ascii="Times New Roman" w:hAnsi="Times New Roman" w:cs="Times New Roman"/>
                <w:color w:val="000000"/>
                <w:sz w:val="20"/>
                <w:szCs w:val="20"/>
              </w:rPr>
              <w:t xml:space="preserve"> farms</w:t>
            </w:r>
          </w:p>
        </w:tc>
        <w:tc>
          <w:tcPr>
            <w:tcW w:w="1304" w:type="dxa"/>
            <w:tcBorders>
              <w:top w:val="single" w:sz="4" w:space="0" w:color="7F7F7F" w:themeColor="text1" w:themeTint="80"/>
              <w:left w:val="single" w:sz="18" w:space="0" w:color="7F7F7F" w:themeColor="text1" w:themeTint="80"/>
              <w:bottom w:val="single" w:sz="18" w:space="0" w:color="7F7F7F" w:themeColor="text1" w:themeTint="80"/>
            </w:tcBorders>
            <w:vAlign w:val="center"/>
          </w:tcPr>
          <w:p w14:paraId="77B03E05" w14:textId="77777777" w:rsidR="00024F5C" w:rsidRPr="00A6361C" w:rsidRDefault="00024F5C" w:rsidP="003C3F30">
            <w:pPr>
              <w:tabs>
                <w:tab w:val="decimal" w:pos="525"/>
              </w:tabs>
              <w:rPr>
                <w:rFonts w:ascii="Times New Roman" w:hAnsi="Times New Roman" w:cs="Times New Roman"/>
                <w:color w:val="000000"/>
                <w:sz w:val="20"/>
                <w:szCs w:val="20"/>
              </w:rPr>
            </w:pPr>
            <w:r w:rsidRPr="00A6361C">
              <w:rPr>
                <w:rFonts w:ascii="Times New Roman" w:hAnsi="Times New Roman" w:cs="Times New Roman"/>
                <w:color w:val="000000"/>
                <w:sz w:val="20"/>
                <w:szCs w:val="20"/>
              </w:rPr>
              <w:t>-0.326</w:t>
            </w:r>
          </w:p>
        </w:tc>
        <w:tc>
          <w:tcPr>
            <w:tcW w:w="1417" w:type="dxa"/>
            <w:tcBorders>
              <w:top w:val="single" w:sz="4" w:space="0" w:color="7F7F7F" w:themeColor="text1" w:themeTint="80"/>
              <w:bottom w:val="single" w:sz="18" w:space="0" w:color="7F7F7F" w:themeColor="text1" w:themeTint="80"/>
            </w:tcBorders>
            <w:vAlign w:val="center"/>
          </w:tcPr>
          <w:p w14:paraId="3F483B87" w14:textId="77777777" w:rsidR="00024F5C" w:rsidRPr="00A6361C" w:rsidRDefault="00024F5C" w:rsidP="003C3F30">
            <w:pPr>
              <w:tabs>
                <w:tab w:val="decimal" w:pos="525"/>
              </w:tabs>
              <w:rPr>
                <w:rFonts w:ascii="Times New Roman" w:hAnsi="Times New Roman" w:cs="Times New Roman"/>
                <w:color w:val="000000"/>
                <w:sz w:val="20"/>
                <w:szCs w:val="20"/>
              </w:rPr>
            </w:pPr>
            <w:r w:rsidRPr="00A6361C">
              <w:rPr>
                <w:rFonts w:ascii="Times New Roman" w:hAnsi="Times New Roman" w:cs="Times New Roman"/>
                <w:color w:val="000000"/>
                <w:sz w:val="20"/>
                <w:szCs w:val="20"/>
              </w:rPr>
              <w:t>-0.108</w:t>
            </w:r>
          </w:p>
        </w:tc>
        <w:tc>
          <w:tcPr>
            <w:tcW w:w="1304" w:type="dxa"/>
            <w:tcBorders>
              <w:top w:val="single" w:sz="4" w:space="0" w:color="7F7F7F" w:themeColor="text1" w:themeTint="80"/>
              <w:bottom w:val="single" w:sz="18" w:space="0" w:color="7F7F7F" w:themeColor="text1" w:themeTint="80"/>
            </w:tcBorders>
            <w:vAlign w:val="center"/>
          </w:tcPr>
          <w:p w14:paraId="512091AB" w14:textId="77777777" w:rsidR="00024F5C" w:rsidRPr="00A6361C" w:rsidRDefault="00024F5C" w:rsidP="003C3F30">
            <w:pPr>
              <w:tabs>
                <w:tab w:val="decimal" w:pos="525"/>
              </w:tabs>
              <w:rPr>
                <w:rFonts w:ascii="Times New Roman" w:hAnsi="Times New Roman" w:cs="Times New Roman"/>
                <w:color w:val="000000"/>
                <w:sz w:val="20"/>
                <w:szCs w:val="20"/>
              </w:rPr>
            </w:pPr>
            <w:r w:rsidRPr="00A6361C">
              <w:rPr>
                <w:rFonts w:ascii="Times New Roman" w:hAnsi="Times New Roman" w:cs="Times New Roman"/>
                <w:color w:val="000000"/>
                <w:sz w:val="20"/>
                <w:szCs w:val="20"/>
              </w:rPr>
              <w:t>-0.156</w:t>
            </w:r>
          </w:p>
        </w:tc>
        <w:tc>
          <w:tcPr>
            <w:tcW w:w="1304" w:type="dxa"/>
            <w:tcBorders>
              <w:top w:val="single" w:sz="4" w:space="0" w:color="7F7F7F" w:themeColor="text1" w:themeTint="80"/>
              <w:bottom w:val="single" w:sz="18" w:space="0" w:color="7F7F7F" w:themeColor="text1" w:themeTint="80"/>
            </w:tcBorders>
            <w:vAlign w:val="center"/>
          </w:tcPr>
          <w:p w14:paraId="69812EFA" w14:textId="77777777" w:rsidR="00024F5C" w:rsidRPr="00A6361C" w:rsidRDefault="00024F5C" w:rsidP="003C3F30">
            <w:pPr>
              <w:tabs>
                <w:tab w:val="decimal" w:pos="525"/>
              </w:tabs>
              <w:rPr>
                <w:rFonts w:ascii="Times New Roman" w:hAnsi="Times New Roman" w:cs="Times New Roman"/>
                <w:color w:val="000000"/>
                <w:sz w:val="20"/>
                <w:szCs w:val="20"/>
              </w:rPr>
            </w:pPr>
            <w:r w:rsidRPr="00A6361C">
              <w:rPr>
                <w:rFonts w:ascii="Times New Roman" w:hAnsi="Times New Roman" w:cs="Times New Roman"/>
                <w:color w:val="000000"/>
                <w:sz w:val="20"/>
                <w:szCs w:val="20"/>
              </w:rPr>
              <w:t>-0.591</w:t>
            </w:r>
          </w:p>
        </w:tc>
      </w:tr>
      <w:tr w:rsidR="00024F5C" w:rsidRPr="00A6361C" w14:paraId="2067E090" w14:textId="77777777" w:rsidTr="003C3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0" w:type="dxa"/>
            <w:tcBorders>
              <w:top w:val="single" w:sz="18" w:space="0" w:color="7F7F7F" w:themeColor="text1" w:themeTint="80"/>
              <w:left w:val="nil"/>
              <w:bottom w:val="nil"/>
              <w:right w:val="single" w:sz="18" w:space="0" w:color="7F7F7F" w:themeColor="text1" w:themeTint="80"/>
            </w:tcBorders>
          </w:tcPr>
          <w:p w14:paraId="7CF80452" w14:textId="77777777" w:rsidR="00024F5C" w:rsidRPr="0071756F" w:rsidRDefault="00024F5C" w:rsidP="003C3F30">
            <w:pPr>
              <w:rPr>
                <w:rFonts w:ascii="Times New Roman" w:hAnsi="Times New Roman" w:cs="Times New Roman"/>
                <w:b/>
                <w:i/>
                <w:color w:val="000000"/>
                <w:sz w:val="20"/>
                <w:szCs w:val="20"/>
              </w:rPr>
            </w:pPr>
            <w:r>
              <w:rPr>
                <w:rFonts w:ascii="Times New Roman" w:hAnsi="Times New Roman" w:cs="Times New Roman"/>
                <w:b/>
                <w:i/>
                <w:color w:val="000000"/>
                <w:sz w:val="20"/>
                <w:szCs w:val="20"/>
              </w:rPr>
              <w:t>Basic prices</w:t>
            </w:r>
          </w:p>
        </w:tc>
        <w:tc>
          <w:tcPr>
            <w:tcW w:w="1304" w:type="dxa"/>
            <w:tcBorders>
              <w:top w:val="single" w:sz="18" w:space="0" w:color="7F7F7F" w:themeColor="text1" w:themeTint="80"/>
              <w:left w:val="single" w:sz="18" w:space="0" w:color="7F7F7F" w:themeColor="text1" w:themeTint="80"/>
              <w:bottom w:val="nil"/>
              <w:right w:val="nil"/>
            </w:tcBorders>
          </w:tcPr>
          <w:p w14:paraId="51CAB41A" w14:textId="77777777" w:rsidR="00024F5C" w:rsidRPr="00A6361C" w:rsidRDefault="00024F5C" w:rsidP="003C3F30">
            <w:pPr>
              <w:tabs>
                <w:tab w:val="decimal" w:pos="525"/>
              </w:tabs>
              <w:rPr>
                <w:rFonts w:ascii="Times New Roman" w:hAnsi="Times New Roman" w:cs="Times New Roman"/>
                <w:color w:val="000000"/>
                <w:sz w:val="20"/>
                <w:szCs w:val="20"/>
              </w:rPr>
            </w:pPr>
          </w:p>
        </w:tc>
        <w:tc>
          <w:tcPr>
            <w:tcW w:w="1417" w:type="dxa"/>
            <w:tcBorders>
              <w:top w:val="single" w:sz="18" w:space="0" w:color="7F7F7F" w:themeColor="text1" w:themeTint="80"/>
              <w:left w:val="nil"/>
              <w:bottom w:val="nil"/>
              <w:right w:val="nil"/>
            </w:tcBorders>
          </w:tcPr>
          <w:p w14:paraId="686C1C17" w14:textId="77777777" w:rsidR="00024F5C" w:rsidRPr="00A6361C" w:rsidRDefault="00024F5C" w:rsidP="003C3F30">
            <w:pPr>
              <w:tabs>
                <w:tab w:val="decimal" w:pos="525"/>
              </w:tabs>
              <w:rPr>
                <w:rFonts w:ascii="Times New Roman" w:hAnsi="Times New Roman" w:cs="Times New Roman"/>
                <w:color w:val="000000"/>
                <w:sz w:val="20"/>
                <w:szCs w:val="20"/>
              </w:rPr>
            </w:pPr>
          </w:p>
        </w:tc>
        <w:tc>
          <w:tcPr>
            <w:tcW w:w="1304" w:type="dxa"/>
            <w:tcBorders>
              <w:top w:val="single" w:sz="18" w:space="0" w:color="7F7F7F" w:themeColor="text1" w:themeTint="80"/>
              <w:left w:val="nil"/>
              <w:bottom w:val="nil"/>
              <w:right w:val="nil"/>
            </w:tcBorders>
          </w:tcPr>
          <w:p w14:paraId="167E859C" w14:textId="77777777" w:rsidR="00024F5C" w:rsidRPr="00A6361C" w:rsidRDefault="00024F5C" w:rsidP="003C3F30">
            <w:pPr>
              <w:tabs>
                <w:tab w:val="decimal" w:pos="525"/>
              </w:tabs>
              <w:rPr>
                <w:rFonts w:ascii="Times New Roman" w:hAnsi="Times New Roman" w:cs="Times New Roman"/>
                <w:color w:val="000000"/>
                <w:sz w:val="20"/>
                <w:szCs w:val="20"/>
              </w:rPr>
            </w:pPr>
          </w:p>
        </w:tc>
        <w:tc>
          <w:tcPr>
            <w:tcW w:w="1304" w:type="dxa"/>
            <w:tcBorders>
              <w:top w:val="single" w:sz="18" w:space="0" w:color="7F7F7F" w:themeColor="text1" w:themeTint="80"/>
              <w:left w:val="nil"/>
              <w:bottom w:val="nil"/>
              <w:right w:val="nil"/>
            </w:tcBorders>
          </w:tcPr>
          <w:p w14:paraId="0ED870B1" w14:textId="77777777" w:rsidR="00024F5C" w:rsidRPr="00A6361C" w:rsidRDefault="00024F5C" w:rsidP="003C3F30">
            <w:pPr>
              <w:tabs>
                <w:tab w:val="decimal" w:pos="525"/>
              </w:tabs>
              <w:rPr>
                <w:rFonts w:ascii="Times New Roman" w:hAnsi="Times New Roman" w:cs="Times New Roman"/>
                <w:color w:val="000000"/>
                <w:sz w:val="20"/>
                <w:szCs w:val="20"/>
              </w:rPr>
            </w:pPr>
          </w:p>
        </w:tc>
      </w:tr>
      <w:tr w:rsidR="00024F5C" w:rsidRPr="00A6361C" w14:paraId="295539C2" w14:textId="77777777" w:rsidTr="003C3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0" w:type="dxa"/>
            <w:tcBorders>
              <w:top w:val="nil"/>
              <w:left w:val="nil"/>
              <w:bottom w:val="nil"/>
              <w:right w:val="single" w:sz="18" w:space="0" w:color="7F7F7F" w:themeColor="text1" w:themeTint="80"/>
            </w:tcBorders>
          </w:tcPr>
          <w:p w14:paraId="4C1EB8DF" w14:textId="77777777" w:rsidR="00024F5C" w:rsidRPr="005A464F" w:rsidRDefault="00024F5C" w:rsidP="003C3F30">
            <w:pPr>
              <w:rPr>
                <w:rFonts w:ascii="Times New Roman" w:hAnsi="Times New Roman" w:cs="Times New Roman"/>
                <w:color w:val="000000"/>
                <w:sz w:val="20"/>
                <w:szCs w:val="20"/>
              </w:rPr>
            </w:pPr>
            <w:r>
              <w:rPr>
                <w:rFonts w:ascii="Times New Roman" w:hAnsi="Times New Roman" w:cs="Times New Roman"/>
                <w:color w:val="000000"/>
                <w:sz w:val="20"/>
                <w:szCs w:val="20"/>
              </w:rPr>
              <w:t>Beef processing</w:t>
            </w:r>
          </w:p>
        </w:tc>
        <w:tc>
          <w:tcPr>
            <w:tcW w:w="1304" w:type="dxa"/>
            <w:tcBorders>
              <w:top w:val="nil"/>
              <w:left w:val="single" w:sz="18" w:space="0" w:color="7F7F7F" w:themeColor="text1" w:themeTint="80"/>
              <w:bottom w:val="nil"/>
              <w:right w:val="nil"/>
            </w:tcBorders>
            <w:shd w:val="clear" w:color="auto" w:fill="FFFF00"/>
          </w:tcPr>
          <w:p w14:paraId="51A72491" w14:textId="77777777" w:rsidR="00024F5C" w:rsidRPr="00A6361C" w:rsidRDefault="00024F5C" w:rsidP="003C3F30">
            <w:pPr>
              <w:tabs>
                <w:tab w:val="decimal" w:pos="525"/>
              </w:tabs>
              <w:rPr>
                <w:rFonts w:ascii="Times New Roman" w:hAnsi="Times New Roman" w:cs="Times New Roman"/>
                <w:color w:val="000000"/>
                <w:sz w:val="20"/>
                <w:szCs w:val="20"/>
              </w:rPr>
            </w:pPr>
            <w:r>
              <w:rPr>
                <w:rFonts w:ascii="Times New Roman" w:hAnsi="Times New Roman" w:cs="Times New Roman"/>
                <w:color w:val="000000"/>
                <w:sz w:val="20"/>
                <w:szCs w:val="20"/>
              </w:rPr>
              <w:t>2.341</w:t>
            </w:r>
          </w:p>
        </w:tc>
        <w:tc>
          <w:tcPr>
            <w:tcW w:w="1417" w:type="dxa"/>
            <w:tcBorders>
              <w:top w:val="nil"/>
              <w:left w:val="nil"/>
              <w:bottom w:val="nil"/>
              <w:right w:val="nil"/>
            </w:tcBorders>
          </w:tcPr>
          <w:p w14:paraId="1432BB8D" w14:textId="77777777" w:rsidR="00024F5C" w:rsidRPr="00A6361C" w:rsidRDefault="00024F5C" w:rsidP="003C3F30">
            <w:pPr>
              <w:tabs>
                <w:tab w:val="decimal" w:pos="525"/>
              </w:tabs>
              <w:rPr>
                <w:rFonts w:ascii="Times New Roman" w:hAnsi="Times New Roman" w:cs="Times New Roman"/>
                <w:color w:val="000000"/>
                <w:sz w:val="20"/>
                <w:szCs w:val="20"/>
              </w:rPr>
            </w:pPr>
            <w:r>
              <w:rPr>
                <w:rFonts w:ascii="Times New Roman" w:hAnsi="Times New Roman" w:cs="Times New Roman"/>
                <w:color w:val="000000"/>
                <w:sz w:val="20"/>
                <w:szCs w:val="20"/>
              </w:rPr>
              <w:t>0.010</w:t>
            </w:r>
          </w:p>
        </w:tc>
        <w:tc>
          <w:tcPr>
            <w:tcW w:w="1304" w:type="dxa"/>
            <w:tcBorders>
              <w:top w:val="nil"/>
              <w:left w:val="nil"/>
              <w:bottom w:val="nil"/>
              <w:right w:val="nil"/>
            </w:tcBorders>
          </w:tcPr>
          <w:p w14:paraId="7951C0C6" w14:textId="77777777" w:rsidR="00024F5C" w:rsidRPr="00A6361C" w:rsidRDefault="00024F5C" w:rsidP="003C3F30">
            <w:pPr>
              <w:tabs>
                <w:tab w:val="decimal" w:pos="525"/>
              </w:tabs>
              <w:rPr>
                <w:rFonts w:ascii="Times New Roman" w:hAnsi="Times New Roman" w:cs="Times New Roman"/>
                <w:color w:val="000000"/>
                <w:sz w:val="20"/>
                <w:szCs w:val="20"/>
              </w:rPr>
            </w:pPr>
            <w:r>
              <w:rPr>
                <w:rFonts w:ascii="Times New Roman" w:hAnsi="Times New Roman" w:cs="Times New Roman"/>
                <w:color w:val="000000"/>
                <w:sz w:val="20"/>
                <w:szCs w:val="20"/>
              </w:rPr>
              <w:t>0.065</w:t>
            </w:r>
          </w:p>
        </w:tc>
        <w:tc>
          <w:tcPr>
            <w:tcW w:w="1304" w:type="dxa"/>
            <w:tcBorders>
              <w:top w:val="nil"/>
              <w:left w:val="nil"/>
              <w:bottom w:val="nil"/>
              <w:right w:val="nil"/>
            </w:tcBorders>
          </w:tcPr>
          <w:p w14:paraId="505D60BE" w14:textId="77777777" w:rsidR="00024F5C" w:rsidRPr="00A6361C" w:rsidRDefault="00024F5C" w:rsidP="003C3F30">
            <w:pPr>
              <w:tabs>
                <w:tab w:val="decimal" w:pos="525"/>
              </w:tabs>
              <w:rPr>
                <w:rFonts w:ascii="Times New Roman" w:hAnsi="Times New Roman" w:cs="Times New Roman"/>
                <w:color w:val="000000"/>
                <w:sz w:val="20"/>
                <w:szCs w:val="20"/>
              </w:rPr>
            </w:pPr>
            <w:r>
              <w:rPr>
                <w:rFonts w:ascii="Times New Roman" w:hAnsi="Times New Roman" w:cs="Times New Roman"/>
                <w:color w:val="000000"/>
                <w:sz w:val="20"/>
                <w:szCs w:val="20"/>
              </w:rPr>
              <w:t>2.417</w:t>
            </w:r>
          </w:p>
        </w:tc>
      </w:tr>
      <w:tr w:rsidR="00024F5C" w:rsidRPr="00A6361C" w14:paraId="32BE9E0A" w14:textId="77777777" w:rsidTr="003C3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0" w:type="dxa"/>
            <w:tcBorders>
              <w:top w:val="nil"/>
              <w:left w:val="nil"/>
              <w:bottom w:val="nil"/>
              <w:right w:val="single" w:sz="18" w:space="0" w:color="7F7F7F" w:themeColor="text1" w:themeTint="80"/>
            </w:tcBorders>
          </w:tcPr>
          <w:p w14:paraId="45958E0F" w14:textId="77777777" w:rsidR="00024F5C" w:rsidRPr="005A464F" w:rsidRDefault="00024F5C" w:rsidP="003C3F30">
            <w:pP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Other</w:t>
            </w:r>
            <w:proofErr w:type="gramEnd"/>
            <w:r>
              <w:rPr>
                <w:rFonts w:ascii="Times New Roman" w:hAnsi="Times New Roman" w:cs="Times New Roman"/>
                <w:color w:val="000000"/>
                <w:sz w:val="20"/>
                <w:szCs w:val="20"/>
              </w:rPr>
              <w:t xml:space="preserve"> animal processing</w:t>
            </w:r>
          </w:p>
        </w:tc>
        <w:tc>
          <w:tcPr>
            <w:tcW w:w="1304" w:type="dxa"/>
            <w:tcBorders>
              <w:top w:val="nil"/>
              <w:left w:val="single" w:sz="18" w:space="0" w:color="7F7F7F" w:themeColor="text1" w:themeTint="80"/>
              <w:bottom w:val="nil"/>
              <w:right w:val="nil"/>
            </w:tcBorders>
          </w:tcPr>
          <w:p w14:paraId="1577B356" w14:textId="77777777" w:rsidR="00024F5C" w:rsidRPr="00A6361C" w:rsidRDefault="00024F5C" w:rsidP="003C3F30">
            <w:pPr>
              <w:tabs>
                <w:tab w:val="decimal" w:pos="525"/>
              </w:tabs>
              <w:rPr>
                <w:rFonts w:ascii="Times New Roman" w:hAnsi="Times New Roman" w:cs="Times New Roman"/>
                <w:color w:val="000000"/>
                <w:sz w:val="20"/>
                <w:szCs w:val="20"/>
              </w:rPr>
            </w:pPr>
            <w:r>
              <w:rPr>
                <w:rFonts w:ascii="Times New Roman" w:hAnsi="Times New Roman" w:cs="Times New Roman"/>
                <w:color w:val="000000"/>
                <w:sz w:val="20"/>
                <w:szCs w:val="20"/>
              </w:rPr>
              <w:t>0.015</w:t>
            </w:r>
          </w:p>
        </w:tc>
        <w:tc>
          <w:tcPr>
            <w:tcW w:w="1417" w:type="dxa"/>
            <w:tcBorders>
              <w:top w:val="nil"/>
              <w:left w:val="nil"/>
              <w:bottom w:val="nil"/>
              <w:right w:val="nil"/>
            </w:tcBorders>
            <w:shd w:val="clear" w:color="auto" w:fill="FFFF00"/>
          </w:tcPr>
          <w:p w14:paraId="2C27B493" w14:textId="77777777" w:rsidR="00024F5C" w:rsidRPr="00A6361C" w:rsidRDefault="00024F5C" w:rsidP="003C3F30">
            <w:pPr>
              <w:tabs>
                <w:tab w:val="decimal" w:pos="525"/>
              </w:tabs>
              <w:rPr>
                <w:rFonts w:ascii="Times New Roman" w:hAnsi="Times New Roman" w:cs="Times New Roman"/>
                <w:color w:val="000000"/>
                <w:sz w:val="20"/>
                <w:szCs w:val="20"/>
              </w:rPr>
            </w:pPr>
            <w:r>
              <w:rPr>
                <w:rFonts w:ascii="Times New Roman" w:hAnsi="Times New Roman" w:cs="Times New Roman"/>
                <w:color w:val="000000"/>
                <w:sz w:val="20"/>
                <w:szCs w:val="20"/>
              </w:rPr>
              <w:t>2.242</w:t>
            </w:r>
          </w:p>
        </w:tc>
        <w:tc>
          <w:tcPr>
            <w:tcW w:w="1304" w:type="dxa"/>
            <w:tcBorders>
              <w:top w:val="nil"/>
              <w:left w:val="nil"/>
              <w:bottom w:val="nil"/>
              <w:right w:val="nil"/>
            </w:tcBorders>
          </w:tcPr>
          <w:p w14:paraId="0A472613" w14:textId="77777777" w:rsidR="00024F5C" w:rsidRPr="00A6361C" w:rsidRDefault="00024F5C" w:rsidP="003C3F30">
            <w:pPr>
              <w:tabs>
                <w:tab w:val="decimal" w:pos="525"/>
              </w:tabs>
              <w:rPr>
                <w:rFonts w:ascii="Times New Roman" w:hAnsi="Times New Roman" w:cs="Times New Roman"/>
                <w:color w:val="000000"/>
                <w:sz w:val="20"/>
                <w:szCs w:val="20"/>
              </w:rPr>
            </w:pPr>
            <w:r>
              <w:rPr>
                <w:rFonts w:ascii="Times New Roman" w:hAnsi="Times New Roman" w:cs="Times New Roman"/>
                <w:color w:val="000000"/>
                <w:sz w:val="20"/>
                <w:szCs w:val="20"/>
              </w:rPr>
              <w:t>0.035</w:t>
            </w:r>
          </w:p>
        </w:tc>
        <w:tc>
          <w:tcPr>
            <w:tcW w:w="1304" w:type="dxa"/>
            <w:tcBorders>
              <w:top w:val="nil"/>
              <w:left w:val="nil"/>
              <w:bottom w:val="nil"/>
              <w:right w:val="nil"/>
            </w:tcBorders>
          </w:tcPr>
          <w:p w14:paraId="668C62FE" w14:textId="77777777" w:rsidR="00024F5C" w:rsidRPr="00A6361C" w:rsidRDefault="00024F5C" w:rsidP="003C3F30">
            <w:pPr>
              <w:tabs>
                <w:tab w:val="decimal" w:pos="525"/>
              </w:tabs>
              <w:rPr>
                <w:rFonts w:ascii="Times New Roman" w:hAnsi="Times New Roman" w:cs="Times New Roman"/>
                <w:color w:val="000000"/>
                <w:sz w:val="20"/>
                <w:szCs w:val="20"/>
              </w:rPr>
            </w:pPr>
            <w:r>
              <w:rPr>
                <w:rFonts w:ascii="Times New Roman" w:hAnsi="Times New Roman" w:cs="Times New Roman"/>
                <w:color w:val="000000"/>
                <w:sz w:val="20"/>
                <w:szCs w:val="20"/>
              </w:rPr>
              <w:t>2.292</w:t>
            </w:r>
          </w:p>
        </w:tc>
      </w:tr>
      <w:tr w:rsidR="00024F5C" w:rsidRPr="00A6361C" w14:paraId="0854ACE5" w14:textId="77777777" w:rsidTr="003C3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0" w:type="dxa"/>
            <w:tcBorders>
              <w:top w:val="nil"/>
              <w:left w:val="nil"/>
              <w:bottom w:val="single" w:sz="18" w:space="0" w:color="7F7F7F" w:themeColor="text1" w:themeTint="80"/>
              <w:right w:val="single" w:sz="18" w:space="0" w:color="7F7F7F" w:themeColor="text1" w:themeTint="80"/>
            </w:tcBorders>
          </w:tcPr>
          <w:p w14:paraId="55C1B176" w14:textId="77777777" w:rsidR="00024F5C" w:rsidRPr="005A464F" w:rsidRDefault="00024F5C" w:rsidP="003C3F30">
            <w:pPr>
              <w:rPr>
                <w:rFonts w:ascii="Times New Roman" w:hAnsi="Times New Roman" w:cs="Times New Roman"/>
                <w:color w:val="000000"/>
                <w:sz w:val="20"/>
                <w:szCs w:val="20"/>
              </w:rPr>
            </w:pPr>
            <w:r>
              <w:rPr>
                <w:rFonts w:ascii="Times New Roman" w:hAnsi="Times New Roman" w:cs="Times New Roman"/>
                <w:color w:val="000000"/>
                <w:sz w:val="20"/>
                <w:szCs w:val="20"/>
              </w:rPr>
              <w:t>Poultry processing</w:t>
            </w:r>
          </w:p>
        </w:tc>
        <w:tc>
          <w:tcPr>
            <w:tcW w:w="1304" w:type="dxa"/>
            <w:tcBorders>
              <w:top w:val="nil"/>
              <w:left w:val="single" w:sz="18" w:space="0" w:color="7F7F7F" w:themeColor="text1" w:themeTint="80"/>
              <w:bottom w:val="single" w:sz="18" w:space="0" w:color="7F7F7F" w:themeColor="text1" w:themeTint="80"/>
              <w:right w:val="nil"/>
            </w:tcBorders>
          </w:tcPr>
          <w:p w14:paraId="02C1CED1" w14:textId="77777777" w:rsidR="00024F5C" w:rsidRPr="00A6361C" w:rsidRDefault="00024F5C" w:rsidP="003C3F30">
            <w:pPr>
              <w:tabs>
                <w:tab w:val="decimal" w:pos="525"/>
              </w:tabs>
              <w:rPr>
                <w:rFonts w:ascii="Times New Roman" w:hAnsi="Times New Roman" w:cs="Times New Roman"/>
                <w:color w:val="000000"/>
                <w:sz w:val="20"/>
                <w:szCs w:val="20"/>
              </w:rPr>
            </w:pPr>
            <w:r>
              <w:rPr>
                <w:rFonts w:ascii="Times New Roman" w:hAnsi="Times New Roman" w:cs="Times New Roman"/>
                <w:color w:val="000000"/>
                <w:sz w:val="20"/>
                <w:szCs w:val="20"/>
              </w:rPr>
              <w:t>0.101</w:t>
            </w:r>
          </w:p>
        </w:tc>
        <w:tc>
          <w:tcPr>
            <w:tcW w:w="1417" w:type="dxa"/>
            <w:tcBorders>
              <w:top w:val="nil"/>
              <w:left w:val="nil"/>
              <w:bottom w:val="single" w:sz="18" w:space="0" w:color="7F7F7F" w:themeColor="text1" w:themeTint="80"/>
              <w:right w:val="nil"/>
            </w:tcBorders>
          </w:tcPr>
          <w:p w14:paraId="6027DE52" w14:textId="77777777" w:rsidR="00024F5C" w:rsidRPr="00A6361C" w:rsidRDefault="00024F5C" w:rsidP="003C3F30">
            <w:pPr>
              <w:tabs>
                <w:tab w:val="decimal" w:pos="525"/>
              </w:tabs>
              <w:rPr>
                <w:rFonts w:ascii="Times New Roman" w:hAnsi="Times New Roman" w:cs="Times New Roman"/>
                <w:color w:val="000000"/>
                <w:sz w:val="20"/>
                <w:szCs w:val="20"/>
              </w:rPr>
            </w:pPr>
            <w:r>
              <w:rPr>
                <w:rFonts w:ascii="Times New Roman" w:hAnsi="Times New Roman" w:cs="Times New Roman"/>
                <w:color w:val="000000"/>
                <w:sz w:val="20"/>
                <w:szCs w:val="20"/>
              </w:rPr>
              <w:t>0.037</w:t>
            </w:r>
          </w:p>
        </w:tc>
        <w:tc>
          <w:tcPr>
            <w:tcW w:w="1304" w:type="dxa"/>
            <w:tcBorders>
              <w:top w:val="nil"/>
              <w:left w:val="nil"/>
              <w:bottom w:val="single" w:sz="18" w:space="0" w:color="7F7F7F" w:themeColor="text1" w:themeTint="80"/>
              <w:right w:val="nil"/>
            </w:tcBorders>
            <w:shd w:val="clear" w:color="auto" w:fill="FFFF00"/>
          </w:tcPr>
          <w:p w14:paraId="7488EB0C" w14:textId="77777777" w:rsidR="00024F5C" w:rsidRPr="00A6361C" w:rsidRDefault="00024F5C" w:rsidP="003C3F30">
            <w:pPr>
              <w:tabs>
                <w:tab w:val="decimal" w:pos="525"/>
              </w:tabs>
              <w:rPr>
                <w:rFonts w:ascii="Times New Roman" w:hAnsi="Times New Roman" w:cs="Times New Roman"/>
                <w:color w:val="000000"/>
                <w:sz w:val="20"/>
                <w:szCs w:val="20"/>
              </w:rPr>
            </w:pPr>
            <w:r>
              <w:rPr>
                <w:rFonts w:ascii="Times New Roman" w:hAnsi="Times New Roman" w:cs="Times New Roman"/>
                <w:color w:val="000000"/>
                <w:sz w:val="20"/>
                <w:szCs w:val="20"/>
              </w:rPr>
              <w:t>2.362</w:t>
            </w:r>
          </w:p>
        </w:tc>
        <w:tc>
          <w:tcPr>
            <w:tcW w:w="1304" w:type="dxa"/>
            <w:tcBorders>
              <w:top w:val="nil"/>
              <w:left w:val="nil"/>
              <w:bottom w:val="single" w:sz="18" w:space="0" w:color="7F7F7F" w:themeColor="text1" w:themeTint="80"/>
              <w:right w:val="nil"/>
            </w:tcBorders>
          </w:tcPr>
          <w:p w14:paraId="43AE147C" w14:textId="77777777" w:rsidR="00024F5C" w:rsidRPr="00A6361C" w:rsidRDefault="00024F5C" w:rsidP="003C3F30">
            <w:pPr>
              <w:tabs>
                <w:tab w:val="decimal" w:pos="525"/>
              </w:tabs>
              <w:rPr>
                <w:rFonts w:ascii="Times New Roman" w:hAnsi="Times New Roman" w:cs="Times New Roman"/>
                <w:color w:val="000000"/>
                <w:sz w:val="20"/>
                <w:szCs w:val="20"/>
              </w:rPr>
            </w:pPr>
            <w:r>
              <w:rPr>
                <w:rFonts w:ascii="Times New Roman" w:hAnsi="Times New Roman" w:cs="Times New Roman"/>
                <w:color w:val="000000"/>
                <w:sz w:val="20"/>
                <w:szCs w:val="20"/>
              </w:rPr>
              <w:t>2.502</w:t>
            </w:r>
          </w:p>
        </w:tc>
      </w:tr>
    </w:tbl>
    <w:p w14:paraId="33798A7C" w14:textId="77777777" w:rsidR="00135C09" w:rsidRDefault="004B59AE" w:rsidP="00024F5C">
      <w:pPr>
        <w:spacing w:before="240" w:after="0"/>
        <w:rPr>
          <w:rFonts w:ascii="Times New Roman" w:hAnsi="Times New Roman" w:cs="Times New Roman"/>
          <w:sz w:val="24"/>
          <w:szCs w:val="24"/>
          <w:lang w:val="en-US"/>
        </w:rPr>
      </w:pPr>
      <w:r>
        <w:rPr>
          <w:rFonts w:ascii="Times New Roman" w:hAnsi="Times New Roman" w:cs="Times New Roman"/>
          <w:sz w:val="24"/>
          <w:szCs w:val="24"/>
          <w:lang w:val="en-US"/>
        </w:rPr>
        <w:t>prices (= 2.341% of $120.597b</w:t>
      </w:r>
      <w:r w:rsidR="00B45613">
        <w:rPr>
          <w:rFonts w:ascii="Times New Roman" w:hAnsi="Times New Roman" w:cs="Times New Roman"/>
          <w:sz w:val="24"/>
          <w:szCs w:val="24"/>
          <w:lang w:val="en-US"/>
        </w:rPr>
        <w:t>, row 7, Table 3</w:t>
      </w:r>
      <w:r>
        <w:rPr>
          <w:rFonts w:ascii="Times New Roman" w:hAnsi="Times New Roman" w:cs="Times New Roman"/>
          <w:sz w:val="24"/>
          <w:szCs w:val="24"/>
          <w:lang w:val="en-US"/>
        </w:rPr>
        <w:t xml:space="preserve">).  </w:t>
      </w:r>
      <w:r w:rsidR="009676D5">
        <w:rPr>
          <w:rFonts w:ascii="Times New Roman" w:hAnsi="Times New Roman" w:cs="Times New Roman"/>
          <w:sz w:val="24"/>
          <w:szCs w:val="24"/>
          <w:lang w:val="en-US"/>
        </w:rPr>
        <w:t>At the same time, Cattle ranch farmers suffer a reduction in their incomes of $0.621b (= 2.405% of $25</w:t>
      </w:r>
      <w:r w:rsidR="00B84D6C">
        <w:rPr>
          <w:rFonts w:ascii="Times New Roman" w:hAnsi="Times New Roman" w:cs="Times New Roman"/>
          <w:sz w:val="24"/>
          <w:szCs w:val="24"/>
          <w:lang w:val="en-US"/>
        </w:rPr>
        <w:t>.</w:t>
      </w:r>
      <w:r w:rsidR="009676D5">
        <w:rPr>
          <w:rFonts w:ascii="Times New Roman" w:hAnsi="Times New Roman" w:cs="Times New Roman"/>
          <w:sz w:val="24"/>
          <w:szCs w:val="24"/>
          <w:lang w:val="en-US"/>
        </w:rPr>
        <w:t>816b</w:t>
      </w:r>
      <w:r w:rsidR="00B45613">
        <w:rPr>
          <w:rFonts w:ascii="Times New Roman" w:hAnsi="Times New Roman" w:cs="Times New Roman"/>
          <w:sz w:val="24"/>
          <w:szCs w:val="24"/>
          <w:lang w:val="en-US"/>
        </w:rPr>
        <w:t>, row 6, Table 3</w:t>
      </w:r>
      <w:r w:rsidR="009676D5">
        <w:rPr>
          <w:rFonts w:ascii="Times New Roman" w:hAnsi="Times New Roman" w:cs="Times New Roman"/>
          <w:sz w:val="24"/>
          <w:szCs w:val="24"/>
          <w:lang w:val="en-US"/>
        </w:rPr>
        <w:t xml:space="preserve">). </w:t>
      </w:r>
      <w:r w:rsidR="00205B32">
        <w:rPr>
          <w:rFonts w:ascii="Times New Roman" w:hAnsi="Times New Roman" w:cs="Times New Roman"/>
          <w:sz w:val="24"/>
          <w:szCs w:val="24"/>
          <w:lang w:val="en-US"/>
        </w:rPr>
        <w:t xml:space="preserve"> Together, the loss to farmers and the increased cost to consumers closely match the increased cost in Beef processing (3.500 </w:t>
      </w:r>
      <w:r w:rsidR="00205B32">
        <w:rPr>
          <w:rFonts w:ascii="Times New Roman" w:hAnsi="Times New Roman" w:cs="Times New Roman"/>
          <w:sz w:val="24"/>
          <w:szCs w:val="24"/>
          <w:lang w:val="en-US"/>
        </w:rPr>
        <w:sym w:font="Symbol" w:char="F0BB"/>
      </w:r>
      <w:r w:rsidR="00205B32">
        <w:rPr>
          <w:rFonts w:ascii="Times New Roman" w:hAnsi="Times New Roman" w:cs="Times New Roman"/>
          <w:sz w:val="24"/>
          <w:szCs w:val="24"/>
          <w:lang w:val="en-US"/>
        </w:rPr>
        <w:t xml:space="preserve"> 2.823+0.621).</w:t>
      </w:r>
      <w:r w:rsidR="0024086E">
        <w:rPr>
          <w:rFonts w:ascii="Times New Roman" w:hAnsi="Times New Roman" w:cs="Times New Roman"/>
          <w:sz w:val="24"/>
          <w:szCs w:val="24"/>
          <w:lang w:val="en-US"/>
        </w:rPr>
        <w:t xml:space="preserve">  </w:t>
      </w:r>
    </w:p>
    <w:p w14:paraId="58C280DA" w14:textId="77777777" w:rsidR="00B84D6C" w:rsidRDefault="002B78BD" w:rsidP="002B78BD">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For Other animal processing, the USA</w:t>
      </w:r>
      <w:r w:rsidR="00024F5C">
        <w:rPr>
          <w:rFonts w:ascii="Times New Roman" w:hAnsi="Times New Roman" w:cs="Times New Roman"/>
          <w:sz w:val="24"/>
          <w:szCs w:val="24"/>
          <w:lang w:val="en-US"/>
        </w:rPr>
        <w:t>G</w:t>
      </w:r>
      <w:r>
        <w:rPr>
          <w:rFonts w:ascii="Times New Roman" w:hAnsi="Times New Roman" w:cs="Times New Roman"/>
          <w:sz w:val="24"/>
          <w:szCs w:val="24"/>
          <w:lang w:val="en-US"/>
        </w:rPr>
        <w:t>E-Food baseline database shows: value added of $12.098b</w:t>
      </w:r>
      <w:r w:rsidR="00B84D6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9676D5">
        <w:rPr>
          <w:rFonts w:ascii="Times New Roman" w:hAnsi="Times New Roman" w:cs="Times New Roman"/>
          <w:sz w:val="24"/>
          <w:szCs w:val="24"/>
          <w:lang w:val="en-US"/>
        </w:rPr>
        <w:t xml:space="preserve">basic value of sales </w:t>
      </w:r>
      <w:r w:rsidR="00B84D6C">
        <w:rPr>
          <w:rFonts w:ascii="Times New Roman" w:hAnsi="Times New Roman" w:cs="Times New Roman"/>
          <w:sz w:val="24"/>
          <w:szCs w:val="24"/>
          <w:lang w:val="en-US"/>
        </w:rPr>
        <w:t>of</w:t>
      </w:r>
      <w:r w:rsidRPr="009676D5">
        <w:rPr>
          <w:rFonts w:ascii="Times New Roman" w:hAnsi="Times New Roman" w:cs="Times New Roman"/>
          <w:sz w:val="24"/>
          <w:szCs w:val="24"/>
          <w:lang w:val="en-US"/>
        </w:rPr>
        <w:t xml:space="preserve"> $</w:t>
      </w:r>
      <w:r>
        <w:rPr>
          <w:rFonts w:ascii="Times New Roman" w:hAnsi="Times New Roman" w:cs="Times New Roman"/>
          <w:sz w:val="24"/>
          <w:szCs w:val="24"/>
          <w:lang w:val="en-US"/>
        </w:rPr>
        <w:t>47</w:t>
      </w:r>
      <w:r w:rsidRPr="009676D5">
        <w:rPr>
          <w:rFonts w:ascii="Times New Roman" w:hAnsi="Times New Roman" w:cs="Times New Roman"/>
          <w:sz w:val="24"/>
          <w:szCs w:val="24"/>
          <w:lang w:val="en-US"/>
        </w:rPr>
        <w:t>.</w:t>
      </w:r>
      <w:r>
        <w:rPr>
          <w:rFonts w:ascii="Times New Roman" w:hAnsi="Times New Roman" w:cs="Times New Roman"/>
          <w:sz w:val="24"/>
          <w:szCs w:val="24"/>
          <w:lang w:val="en-US"/>
        </w:rPr>
        <w:t>268</w:t>
      </w:r>
      <w:r w:rsidRPr="009676D5">
        <w:rPr>
          <w:rFonts w:ascii="Times New Roman" w:hAnsi="Times New Roman" w:cs="Times New Roman"/>
          <w:sz w:val="24"/>
          <w:szCs w:val="24"/>
          <w:lang w:val="en-US"/>
        </w:rPr>
        <w:t>b</w:t>
      </w:r>
      <w:r w:rsidR="00B84D6C">
        <w:rPr>
          <w:rFonts w:ascii="Times New Roman" w:hAnsi="Times New Roman" w:cs="Times New Roman"/>
          <w:sz w:val="24"/>
          <w:szCs w:val="24"/>
          <w:lang w:val="en-US"/>
        </w:rPr>
        <w:t>;</w:t>
      </w:r>
      <w:r>
        <w:rPr>
          <w:rFonts w:ascii="Times New Roman" w:hAnsi="Times New Roman" w:cs="Times New Roman"/>
          <w:sz w:val="24"/>
          <w:szCs w:val="24"/>
          <w:lang w:val="en-US"/>
        </w:rPr>
        <w:t xml:space="preserve"> and income in Other animal farming of $22.783b</w:t>
      </w:r>
      <w:r w:rsidRPr="009676D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84D6C">
        <w:rPr>
          <w:rFonts w:ascii="Times New Roman" w:hAnsi="Times New Roman" w:cs="Times New Roman"/>
          <w:sz w:val="24"/>
          <w:szCs w:val="24"/>
          <w:lang w:val="en-US"/>
        </w:rPr>
        <w:t xml:space="preserve">A 10 per cent increase in primary-factor requirements in Other animal processing imposes an impact cost $1.210b (=10% of $12.098b).  </w:t>
      </w:r>
      <w:r w:rsidR="0024086E">
        <w:rPr>
          <w:rFonts w:ascii="Times New Roman" w:hAnsi="Times New Roman" w:cs="Times New Roman"/>
          <w:sz w:val="24"/>
          <w:szCs w:val="24"/>
          <w:lang w:val="en-US"/>
        </w:rPr>
        <w:t>As shown in Table 3, t</w:t>
      </w:r>
      <w:r w:rsidR="00B84D6C">
        <w:rPr>
          <w:rFonts w:ascii="Times New Roman" w:hAnsi="Times New Roman" w:cs="Times New Roman"/>
          <w:sz w:val="24"/>
          <w:szCs w:val="24"/>
          <w:lang w:val="en-US"/>
        </w:rPr>
        <w:t xml:space="preserve">his is split between </w:t>
      </w:r>
      <w:r w:rsidR="00836CF8">
        <w:rPr>
          <w:rFonts w:ascii="Times New Roman" w:hAnsi="Times New Roman" w:cs="Times New Roman"/>
          <w:sz w:val="24"/>
          <w:szCs w:val="24"/>
          <w:lang w:val="en-US"/>
        </w:rPr>
        <w:t xml:space="preserve">farmers </w:t>
      </w:r>
      <w:r w:rsidR="00B84D6C">
        <w:rPr>
          <w:rFonts w:ascii="Times New Roman" w:hAnsi="Times New Roman" w:cs="Times New Roman"/>
          <w:sz w:val="24"/>
          <w:szCs w:val="24"/>
          <w:lang w:val="en-US"/>
        </w:rPr>
        <w:t>and</w:t>
      </w:r>
      <w:r w:rsidR="00836CF8">
        <w:rPr>
          <w:rFonts w:ascii="Times New Roman" w:hAnsi="Times New Roman" w:cs="Times New Roman"/>
          <w:sz w:val="24"/>
          <w:szCs w:val="24"/>
          <w:lang w:val="en-US"/>
        </w:rPr>
        <w:t xml:space="preserve"> consumers</w:t>
      </w:r>
      <w:r w:rsidR="00B84D6C">
        <w:rPr>
          <w:rFonts w:ascii="Times New Roman" w:hAnsi="Times New Roman" w:cs="Times New Roman"/>
          <w:sz w:val="24"/>
          <w:szCs w:val="24"/>
          <w:lang w:val="en-US"/>
        </w:rPr>
        <w:t xml:space="preserve">: a loss to farmers of $0.236b </w:t>
      </w:r>
      <w:r w:rsidR="00836CF8">
        <w:rPr>
          <w:rFonts w:ascii="Times New Roman" w:hAnsi="Times New Roman" w:cs="Times New Roman"/>
          <w:sz w:val="24"/>
          <w:szCs w:val="24"/>
          <w:lang w:val="en-US"/>
        </w:rPr>
        <w:t xml:space="preserve">(= 1.036% of $22.783b) </w:t>
      </w:r>
      <w:r w:rsidR="00B84D6C">
        <w:rPr>
          <w:rFonts w:ascii="Times New Roman" w:hAnsi="Times New Roman" w:cs="Times New Roman"/>
          <w:sz w:val="24"/>
          <w:szCs w:val="24"/>
          <w:lang w:val="en-US"/>
        </w:rPr>
        <w:t xml:space="preserve">and an extra expense to consumers of $1.060b (= 2.242% of $47.268).  Together, the loss to farmers and the increased cost to consumers closely match the increased cost in </w:t>
      </w:r>
      <w:proofErr w:type="gramStart"/>
      <w:r w:rsidR="00836CF8">
        <w:rPr>
          <w:rFonts w:ascii="Times New Roman" w:hAnsi="Times New Roman" w:cs="Times New Roman"/>
          <w:sz w:val="24"/>
          <w:szCs w:val="24"/>
          <w:lang w:val="en-US"/>
        </w:rPr>
        <w:t>Other</w:t>
      </w:r>
      <w:proofErr w:type="gramEnd"/>
      <w:r w:rsidR="00836CF8">
        <w:rPr>
          <w:rFonts w:ascii="Times New Roman" w:hAnsi="Times New Roman" w:cs="Times New Roman"/>
          <w:sz w:val="24"/>
          <w:szCs w:val="24"/>
          <w:lang w:val="en-US"/>
        </w:rPr>
        <w:t xml:space="preserve"> animal processing</w:t>
      </w:r>
      <w:r w:rsidR="00B84D6C">
        <w:rPr>
          <w:rFonts w:ascii="Times New Roman" w:hAnsi="Times New Roman" w:cs="Times New Roman"/>
          <w:sz w:val="24"/>
          <w:szCs w:val="24"/>
          <w:lang w:val="en-US"/>
        </w:rPr>
        <w:t xml:space="preserve"> (</w:t>
      </w:r>
      <w:r w:rsidR="00836CF8">
        <w:rPr>
          <w:rFonts w:ascii="Times New Roman" w:hAnsi="Times New Roman" w:cs="Times New Roman"/>
          <w:sz w:val="24"/>
          <w:szCs w:val="24"/>
          <w:lang w:val="en-US"/>
        </w:rPr>
        <w:t>1.210</w:t>
      </w:r>
      <w:r w:rsidR="00B84D6C">
        <w:rPr>
          <w:rFonts w:ascii="Times New Roman" w:hAnsi="Times New Roman" w:cs="Times New Roman"/>
          <w:sz w:val="24"/>
          <w:szCs w:val="24"/>
          <w:lang w:val="en-US"/>
        </w:rPr>
        <w:t xml:space="preserve"> </w:t>
      </w:r>
      <w:r w:rsidR="00B84D6C">
        <w:rPr>
          <w:rFonts w:ascii="Times New Roman" w:hAnsi="Times New Roman" w:cs="Times New Roman"/>
          <w:sz w:val="24"/>
          <w:szCs w:val="24"/>
          <w:lang w:val="en-US"/>
        </w:rPr>
        <w:sym w:font="Symbol" w:char="F0BB"/>
      </w:r>
      <w:r w:rsidR="00B84D6C">
        <w:rPr>
          <w:rFonts w:ascii="Times New Roman" w:hAnsi="Times New Roman" w:cs="Times New Roman"/>
          <w:sz w:val="24"/>
          <w:szCs w:val="24"/>
          <w:lang w:val="en-US"/>
        </w:rPr>
        <w:t xml:space="preserve"> </w:t>
      </w:r>
      <w:r w:rsidR="00836CF8">
        <w:rPr>
          <w:rFonts w:ascii="Times New Roman" w:hAnsi="Times New Roman" w:cs="Times New Roman"/>
          <w:sz w:val="24"/>
          <w:szCs w:val="24"/>
          <w:lang w:val="en-US"/>
        </w:rPr>
        <w:t xml:space="preserve">0.236 </w:t>
      </w:r>
      <w:r w:rsidR="00B84D6C">
        <w:rPr>
          <w:rFonts w:ascii="Times New Roman" w:hAnsi="Times New Roman" w:cs="Times New Roman"/>
          <w:sz w:val="24"/>
          <w:szCs w:val="24"/>
          <w:lang w:val="en-US"/>
        </w:rPr>
        <w:t>+</w:t>
      </w:r>
      <w:r w:rsidR="00836CF8">
        <w:rPr>
          <w:rFonts w:ascii="Times New Roman" w:hAnsi="Times New Roman" w:cs="Times New Roman"/>
          <w:sz w:val="24"/>
          <w:szCs w:val="24"/>
          <w:lang w:val="en-US"/>
        </w:rPr>
        <w:t xml:space="preserve"> 1.060</w:t>
      </w:r>
      <w:r w:rsidR="00B84D6C">
        <w:rPr>
          <w:rFonts w:ascii="Times New Roman" w:hAnsi="Times New Roman" w:cs="Times New Roman"/>
          <w:sz w:val="24"/>
          <w:szCs w:val="24"/>
          <w:lang w:val="en-US"/>
        </w:rPr>
        <w:t>).</w:t>
      </w:r>
    </w:p>
    <w:p w14:paraId="38D601D0" w14:textId="77777777" w:rsidR="00836CF8" w:rsidRDefault="00836CF8" w:rsidP="00836CF8">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 xml:space="preserve">For Poultry processing, the relevant database items </w:t>
      </w:r>
      <w:proofErr w:type="gramStart"/>
      <w:r>
        <w:rPr>
          <w:rFonts w:ascii="Times New Roman" w:hAnsi="Times New Roman" w:cs="Times New Roman"/>
          <w:sz w:val="24"/>
          <w:szCs w:val="24"/>
          <w:lang w:val="en-US"/>
        </w:rPr>
        <w:t>are:</w:t>
      </w:r>
      <w:proofErr w:type="gramEnd"/>
      <w:r>
        <w:rPr>
          <w:rFonts w:ascii="Times New Roman" w:hAnsi="Times New Roman" w:cs="Times New Roman"/>
          <w:sz w:val="24"/>
          <w:szCs w:val="24"/>
          <w:lang w:val="en-US"/>
        </w:rPr>
        <w:t xml:space="preserve"> value added and </w:t>
      </w:r>
      <w:r w:rsidRPr="009676D5">
        <w:rPr>
          <w:rFonts w:ascii="Times New Roman" w:hAnsi="Times New Roman" w:cs="Times New Roman"/>
          <w:sz w:val="24"/>
          <w:szCs w:val="24"/>
          <w:lang w:val="en-US"/>
        </w:rPr>
        <w:t xml:space="preserve">basic value of sales </w:t>
      </w:r>
      <w:r>
        <w:rPr>
          <w:rFonts w:ascii="Times New Roman" w:hAnsi="Times New Roman" w:cs="Times New Roman"/>
          <w:sz w:val="24"/>
          <w:szCs w:val="24"/>
          <w:lang w:val="en-US"/>
        </w:rPr>
        <w:t>in the processing industry of $21.942b</w:t>
      </w:r>
      <w:r w:rsidRPr="009676D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r w:rsidRPr="009676D5">
        <w:rPr>
          <w:rFonts w:ascii="Times New Roman" w:hAnsi="Times New Roman" w:cs="Times New Roman"/>
          <w:sz w:val="24"/>
          <w:szCs w:val="24"/>
          <w:lang w:val="en-US"/>
        </w:rPr>
        <w:t>$</w:t>
      </w:r>
      <w:r>
        <w:rPr>
          <w:rFonts w:ascii="Times New Roman" w:hAnsi="Times New Roman" w:cs="Times New Roman"/>
          <w:sz w:val="24"/>
          <w:szCs w:val="24"/>
          <w:lang w:val="en-US"/>
        </w:rPr>
        <w:t>81</w:t>
      </w:r>
      <w:r w:rsidRPr="009676D5">
        <w:rPr>
          <w:rFonts w:ascii="Times New Roman" w:hAnsi="Times New Roman" w:cs="Times New Roman"/>
          <w:sz w:val="24"/>
          <w:szCs w:val="24"/>
          <w:lang w:val="en-US"/>
        </w:rPr>
        <w:t>.</w:t>
      </w:r>
      <w:r>
        <w:rPr>
          <w:rFonts w:ascii="Times New Roman" w:hAnsi="Times New Roman" w:cs="Times New Roman"/>
          <w:sz w:val="24"/>
          <w:szCs w:val="24"/>
          <w:lang w:val="en-US"/>
        </w:rPr>
        <w:t>986</w:t>
      </w:r>
      <w:r w:rsidRPr="009676D5">
        <w:rPr>
          <w:rFonts w:ascii="Times New Roman" w:hAnsi="Times New Roman" w:cs="Times New Roman"/>
          <w:sz w:val="24"/>
          <w:szCs w:val="24"/>
          <w:lang w:val="en-US"/>
        </w:rPr>
        <w:t>b</w:t>
      </w:r>
      <w:r>
        <w:rPr>
          <w:rFonts w:ascii="Times New Roman" w:hAnsi="Times New Roman" w:cs="Times New Roman"/>
          <w:sz w:val="24"/>
          <w:szCs w:val="24"/>
          <w:lang w:val="en-US"/>
        </w:rPr>
        <w:t>; and income in Poultry farming of $19.316b</w:t>
      </w:r>
      <w:r w:rsidRPr="009676D5">
        <w:rPr>
          <w:rFonts w:ascii="Times New Roman" w:hAnsi="Times New Roman" w:cs="Times New Roman"/>
          <w:sz w:val="24"/>
          <w:szCs w:val="24"/>
          <w:lang w:val="en-US"/>
        </w:rPr>
        <w:t>.</w:t>
      </w:r>
      <w:r>
        <w:rPr>
          <w:rFonts w:ascii="Times New Roman" w:hAnsi="Times New Roman" w:cs="Times New Roman"/>
          <w:sz w:val="24"/>
          <w:szCs w:val="24"/>
          <w:lang w:val="en-US"/>
        </w:rPr>
        <w:t xml:space="preserve">  A 10 per cent increase in primary-factor requirements in Poultry processing imposes an impact cost $2.194b (=10% of $21.942b).  This is split between farmers and consumers: a loss to farmers of $0.2</w:t>
      </w:r>
      <w:r w:rsidR="00CF2927">
        <w:rPr>
          <w:rFonts w:ascii="Times New Roman" w:hAnsi="Times New Roman" w:cs="Times New Roman"/>
          <w:sz w:val="24"/>
          <w:szCs w:val="24"/>
          <w:lang w:val="en-US"/>
        </w:rPr>
        <w:t>93</w:t>
      </w:r>
      <w:r>
        <w:rPr>
          <w:rFonts w:ascii="Times New Roman" w:hAnsi="Times New Roman" w:cs="Times New Roman"/>
          <w:sz w:val="24"/>
          <w:szCs w:val="24"/>
          <w:lang w:val="en-US"/>
        </w:rPr>
        <w:t xml:space="preserve">b (= </w:t>
      </w:r>
      <w:r w:rsidR="00CF2927">
        <w:rPr>
          <w:rFonts w:ascii="Times New Roman" w:hAnsi="Times New Roman" w:cs="Times New Roman"/>
          <w:sz w:val="24"/>
          <w:szCs w:val="24"/>
          <w:lang w:val="en-US"/>
        </w:rPr>
        <w:t>1.517</w:t>
      </w:r>
      <w:r>
        <w:rPr>
          <w:rFonts w:ascii="Times New Roman" w:hAnsi="Times New Roman" w:cs="Times New Roman"/>
          <w:sz w:val="24"/>
          <w:szCs w:val="24"/>
          <w:lang w:val="en-US"/>
        </w:rPr>
        <w:t>% of $</w:t>
      </w:r>
      <w:r w:rsidR="00CF2927">
        <w:rPr>
          <w:rFonts w:ascii="Times New Roman" w:hAnsi="Times New Roman" w:cs="Times New Roman"/>
          <w:sz w:val="24"/>
          <w:szCs w:val="24"/>
          <w:lang w:val="en-US"/>
        </w:rPr>
        <w:t>19</w:t>
      </w:r>
      <w:r>
        <w:rPr>
          <w:rFonts w:ascii="Times New Roman" w:hAnsi="Times New Roman" w:cs="Times New Roman"/>
          <w:sz w:val="24"/>
          <w:szCs w:val="24"/>
          <w:lang w:val="en-US"/>
        </w:rPr>
        <w:t>.</w:t>
      </w:r>
      <w:r w:rsidR="00CF2927">
        <w:rPr>
          <w:rFonts w:ascii="Times New Roman" w:hAnsi="Times New Roman" w:cs="Times New Roman"/>
          <w:sz w:val="24"/>
          <w:szCs w:val="24"/>
          <w:lang w:val="en-US"/>
        </w:rPr>
        <w:t>316</w:t>
      </w:r>
      <w:r>
        <w:rPr>
          <w:rFonts w:ascii="Times New Roman" w:hAnsi="Times New Roman" w:cs="Times New Roman"/>
          <w:sz w:val="24"/>
          <w:szCs w:val="24"/>
          <w:lang w:val="en-US"/>
        </w:rPr>
        <w:t>b) and an extra expense to consumers of $1.</w:t>
      </w:r>
      <w:r w:rsidR="00DE2304">
        <w:rPr>
          <w:rFonts w:ascii="Times New Roman" w:hAnsi="Times New Roman" w:cs="Times New Roman"/>
          <w:sz w:val="24"/>
          <w:szCs w:val="24"/>
          <w:lang w:val="en-US"/>
        </w:rPr>
        <w:t>937</w:t>
      </w:r>
      <w:r>
        <w:rPr>
          <w:rFonts w:ascii="Times New Roman" w:hAnsi="Times New Roman" w:cs="Times New Roman"/>
          <w:sz w:val="24"/>
          <w:szCs w:val="24"/>
          <w:lang w:val="en-US"/>
        </w:rPr>
        <w:t>b (= 2.</w:t>
      </w:r>
      <w:r w:rsidR="00CF2927">
        <w:rPr>
          <w:rFonts w:ascii="Times New Roman" w:hAnsi="Times New Roman" w:cs="Times New Roman"/>
          <w:sz w:val="24"/>
          <w:szCs w:val="24"/>
          <w:lang w:val="en-US"/>
        </w:rPr>
        <w:t>362</w:t>
      </w:r>
      <w:r>
        <w:rPr>
          <w:rFonts w:ascii="Times New Roman" w:hAnsi="Times New Roman" w:cs="Times New Roman"/>
          <w:sz w:val="24"/>
          <w:szCs w:val="24"/>
          <w:lang w:val="en-US"/>
        </w:rPr>
        <w:t>% of $</w:t>
      </w:r>
      <w:r w:rsidR="00CF2927">
        <w:rPr>
          <w:rFonts w:ascii="Times New Roman" w:hAnsi="Times New Roman" w:cs="Times New Roman"/>
          <w:sz w:val="24"/>
          <w:szCs w:val="24"/>
          <w:lang w:val="en-US"/>
        </w:rPr>
        <w:t>81</w:t>
      </w:r>
      <w:r>
        <w:rPr>
          <w:rFonts w:ascii="Times New Roman" w:hAnsi="Times New Roman" w:cs="Times New Roman"/>
          <w:sz w:val="24"/>
          <w:szCs w:val="24"/>
          <w:lang w:val="en-US"/>
        </w:rPr>
        <w:t>.</w:t>
      </w:r>
      <w:r w:rsidR="00CF2927">
        <w:rPr>
          <w:rFonts w:ascii="Times New Roman" w:hAnsi="Times New Roman" w:cs="Times New Roman"/>
          <w:sz w:val="24"/>
          <w:szCs w:val="24"/>
          <w:lang w:val="en-US"/>
        </w:rPr>
        <w:t>986</w:t>
      </w:r>
      <w:r>
        <w:rPr>
          <w:rFonts w:ascii="Times New Roman" w:hAnsi="Times New Roman" w:cs="Times New Roman"/>
          <w:sz w:val="24"/>
          <w:szCs w:val="24"/>
          <w:lang w:val="en-US"/>
        </w:rPr>
        <w:t>)</w:t>
      </w:r>
      <w:r w:rsidR="0024086E">
        <w:rPr>
          <w:rFonts w:ascii="Times New Roman" w:hAnsi="Times New Roman" w:cs="Times New Roman"/>
          <w:sz w:val="24"/>
          <w:szCs w:val="24"/>
          <w:lang w:val="en-US"/>
        </w:rPr>
        <w:t>, see Table 3</w:t>
      </w:r>
      <w:r>
        <w:rPr>
          <w:rFonts w:ascii="Times New Roman" w:hAnsi="Times New Roman" w:cs="Times New Roman"/>
          <w:sz w:val="24"/>
          <w:szCs w:val="24"/>
          <w:lang w:val="en-US"/>
        </w:rPr>
        <w:t xml:space="preserve">.  Together, the loss to farmers and the increased cost to consumers closely match the increased cost in </w:t>
      </w:r>
      <w:r w:rsidR="00CF2927">
        <w:rPr>
          <w:rFonts w:ascii="Times New Roman" w:hAnsi="Times New Roman" w:cs="Times New Roman"/>
          <w:sz w:val="24"/>
          <w:szCs w:val="24"/>
          <w:lang w:val="en-US"/>
        </w:rPr>
        <w:t>Poultry</w:t>
      </w:r>
      <w:r>
        <w:rPr>
          <w:rFonts w:ascii="Times New Roman" w:hAnsi="Times New Roman" w:cs="Times New Roman"/>
          <w:sz w:val="24"/>
          <w:szCs w:val="24"/>
          <w:lang w:val="en-US"/>
        </w:rPr>
        <w:t xml:space="preserve"> processing (2.194 </w:t>
      </w:r>
      <w:r>
        <w:rPr>
          <w:rFonts w:ascii="Times New Roman" w:hAnsi="Times New Roman" w:cs="Times New Roman"/>
          <w:sz w:val="24"/>
          <w:szCs w:val="24"/>
          <w:lang w:val="en-US"/>
        </w:rPr>
        <w:sym w:font="Symbol" w:char="F0BB"/>
      </w:r>
      <w:r>
        <w:rPr>
          <w:rFonts w:ascii="Times New Roman" w:hAnsi="Times New Roman" w:cs="Times New Roman"/>
          <w:sz w:val="24"/>
          <w:szCs w:val="24"/>
          <w:lang w:val="en-US"/>
        </w:rPr>
        <w:t xml:space="preserve"> 0.</w:t>
      </w:r>
      <w:r w:rsidR="00CF2927" w:rsidRPr="00CF2927">
        <w:rPr>
          <w:rFonts w:ascii="Times New Roman" w:hAnsi="Times New Roman" w:cs="Times New Roman"/>
          <w:sz w:val="24"/>
          <w:szCs w:val="24"/>
          <w:lang w:val="en-US"/>
        </w:rPr>
        <w:t xml:space="preserve"> </w:t>
      </w:r>
      <w:r w:rsidR="00CF2927">
        <w:rPr>
          <w:rFonts w:ascii="Times New Roman" w:hAnsi="Times New Roman" w:cs="Times New Roman"/>
          <w:sz w:val="24"/>
          <w:szCs w:val="24"/>
          <w:lang w:val="en-US"/>
        </w:rPr>
        <w:t>293</w:t>
      </w:r>
      <w:r>
        <w:rPr>
          <w:rFonts w:ascii="Times New Roman" w:hAnsi="Times New Roman" w:cs="Times New Roman"/>
          <w:sz w:val="24"/>
          <w:szCs w:val="24"/>
          <w:lang w:val="en-US"/>
        </w:rPr>
        <w:t xml:space="preserve"> + 1.</w:t>
      </w:r>
      <w:r w:rsidR="00CF2927">
        <w:rPr>
          <w:rFonts w:ascii="Times New Roman" w:hAnsi="Times New Roman" w:cs="Times New Roman"/>
          <w:sz w:val="24"/>
          <w:szCs w:val="24"/>
          <w:lang w:val="en-US"/>
        </w:rPr>
        <w:t>93</w:t>
      </w:r>
      <w:r w:rsidR="00DE2304">
        <w:rPr>
          <w:rFonts w:ascii="Times New Roman" w:hAnsi="Times New Roman" w:cs="Times New Roman"/>
          <w:sz w:val="24"/>
          <w:szCs w:val="24"/>
          <w:lang w:val="en-US"/>
        </w:rPr>
        <w:t>7</w:t>
      </w:r>
      <w:r>
        <w:rPr>
          <w:rFonts w:ascii="Times New Roman" w:hAnsi="Times New Roman" w:cs="Times New Roman"/>
          <w:sz w:val="24"/>
          <w:szCs w:val="24"/>
          <w:lang w:val="en-US"/>
        </w:rPr>
        <w:t>).</w:t>
      </w:r>
    </w:p>
    <w:p w14:paraId="05106182" w14:textId="77777777" w:rsidR="003F4E36" w:rsidRDefault="00156473" w:rsidP="00156473">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 xml:space="preserve">To us, a surprising aspect of Table 3 is the smallness of the farmer shares in extra processing costs.  In the first simulation, Cattle ranchers pick up only 18.0 per cent of the explained extra cost of processing (0.621 out of 3.444, rows 6 &amp; 8).  In the second simulation, Other animal farmers pick up 18.2 per cent of the explained extra costs (0.236 out of 1.296), and in the third simulation, Poultry farmers pick up 13.1 per cent (0.293 out of 2.230).  Our </w:t>
      </w:r>
      <w:r>
        <w:rPr>
          <w:rFonts w:ascii="Times New Roman" w:hAnsi="Times New Roman" w:cs="Times New Roman"/>
          <w:i/>
          <w:sz w:val="24"/>
          <w:szCs w:val="24"/>
          <w:lang w:val="en-US"/>
        </w:rPr>
        <w:t xml:space="preserve">a priori </w:t>
      </w:r>
      <w:r>
        <w:rPr>
          <w:rFonts w:ascii="Times New Roman" w:hAnsi="Times New Roman" w:cs="Times New Roman"/>
          <w:sz w:val="24"/>
          <w:szCs w:val="24"/>
          <w:lang w:val="en-US"/>
        </w:rPr>
        <w:t>mental picture was Figure 1.  In this figure, processing costs per unit of output are ad.  The farmer receives the price P</w:t>
      </w:r>
      <w:r>
        <w:rPr>
          <w:rFonts w:ascii="Times New Roman" w:hAnsi="Times New Roman" w:cs="Times New Roman"/>
          <w:sz w:val="24"/>
          <w:szCs w:val="24"/>
          <w:vertAlign w:val="subscript"/>
          <w:lang w:val="en-US"/>
        </w:rPr>
        <w:t>f</w:t>
      </w:r>
      <w:r>
        <w:rPr>
          <w:rFonts w:ascii="Times New Roman" w:hAnsi="Times New Roman" w:cs="Times New Roman"/>
          <w:sz w:val="24"/>
          <w:szCs w:val="24"/>
          <w:lang w:val="en-US"/>
        </w:rPr>
        <w:t xml:space="preserve"> and consumers pay the price P</w:t>
      </w:r>
      <w:r>
        <w:rPr>
          <w:rFonts w:ascii="Times New Roman" w:hAnsi="Times New Roman" w:cs="Times New Roman"/>
          <w:sz w:val="24"/>
          <w:szCs w:val="24"/>
          <w:vertAlign w:val="subscript"/>
          <w:lang w:val="en-US"/>
        </w:rPr>
        <w:t>c</w:t>
      </w:r>
      <w:r>
        <w:rPr>
          <w:rFonts w:ascii="Times New Roman" w:hAnsi="Times New Roman" w:cs="Times New Roman"/>
          <w:sz w:val="24"/>
          <w:szCs w:val="24"/>
          <w:lang w:val="en-US"/>
        </w:rPr>
        <w:t xml:space="preserve">.  Total processing costs </w:t>
      </w:r>
      <w:r w:rsidR="00B108EE">
        <w:rPr>
          <w:rFonts w:ascii="Times New Roman" w:hAnsi="Times New Roman" w:cs="Times New Roman"/>
          <w:sz w:val="24"/>
          <w:szCs w:val="24"/>
          <w:lang w:val="en-US"/>
        </w:rPr>
        <w:t>are the</w:t>
      </w:r>
      <w:r w:rsidR="003F4E36">
        <w:rPr>
          <w:rFonts w:ascii="Times New Roman" w:hAnsi="Times New Roman" w:cs="Times New Roman"/>
          <w:sz w:val="24"/>
          <w:szCs w:val="24"/>
          <w:lang w:val="en-US"/>
        </w:rPr>
        <w:br/>
      </w:r>
    </w:p>
    <w:p w14:paraId="60795CA4" w14:textId="77777777" w:rsidR="003F4E36" w:rsidRPr="00686881" w:rsidRDefault="003F4E36" w:rsidP="003F4E36">
      <w:pPr>
        <w:spacing w:before="120" w:after="0"/>
        <w:jc w:val="center"/>
        <w:rPr>
          <w:rFonts w:ascii="Times New Roman" w:hAnsi="Times New Roman" w:cs="Times New Roman"/>
          <w:b/>
          <w:i/>
          <w:sz w:val="24"/>
          <w:szCs w:val="24"/>
          <w:lang w:val="en-US"/>
        </w:rPr>
      </w:pPr>
      <w:r>
        <w:rPr>
          <w:rFonts w:ascii="Times New Roman" w:hAnsi="Times New Roman" w:cs="Times New Roman"/>
          <w:b/>
          <w:i/>
          <w:sz w:val="24"/>
          <w:szCs w:val="24"/>
          <w:lang w:val="en-US"/>
        </w:rPr>
        <w:lastRenderedPageBreak/>
        <w:t xml:space="preserve">Table 3.  Back-of-the-envelope calculation of allocation of extra processing costs between farmers and consumers of meat products </w:t>
      </w:r>
    </w:p>
    <w:tbl>
      <w:tblPr>
        <w:tblStyle w:val="TableGrid"/>
        <w:tblW w:w="0" w:type="auto"/>
        <w:tblInd w:w="142" w:type="dxa"/>
        <w:tblBorders>
          <w:top w:val="single" w:sz="18" w:space="0" w:color="7F7F7F" w:themeColor="text1" w:themeTint="80"/>
          <w:left w:val="none" w:sz="0" w:space="0" w:color="auto"/>
          <w:bottom w:val="single" w:sz="18"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483"/>
        <w:gridCol w:w="4053"/>
        <w:gridCol w:w="1276"/>
        <w:gridCol w:w="1276"/>
        <w:gridCol w:w="1276"/>
      </w:tblGrid>
      <w:tr w:rsidR="003F4E36" w:rsidRPr="0042055B" w14:paraId="35834E65" w14:textId="77777777" w:rsidTr="003C3F30">
        <w:tc>
          <w:tcPr>
            <w:tcW w:w="483" w:type="dxa"/>
            <w:tcBorders>
              <w:top w:val="single" w:sz="18" w:space="0" w:color="7F7F7F" w:themeColor="text1" w:themeTint="80"/>
              <w:bottom w:val="single" w:sz="18" w:space="0" w:color="7F7F7F" w:themeColor="text1" w:themeTint="80"/>
              <w:right w:val="single" w:sz="18" w:space="0" w:color="7F7F7F" w:themeColor="text1" w:themeTint="80"/>
            </w:tcBorders>
          </w:tcPr>
          <w:p w14:paraId="2AE3E40F" w14:textId="77777777" w:rsidR="003F4E36" w:rsidRPr="0042055B" w:rsidRDefault="003F4E36" w:rsidP="003C3F30">
            <w:pPr>
              <w:rPr>
                <w:rFonts w:ascii="Times New Roman" w:hAnsi="Times New Roman" w:cs="Times New Roman"/>
                <w:lang w:val="en-US"/>
              </w:rPr>
            </w:pPr>
          </w:p>
        </w:tc>
        <w:tc>
          <w:tcPr>
            <w:tcW w:w="4053" w:type="dxa"/>
            <w:tcBorders>
              <w:top w:val="single" w:sz="18" w:space="0" w:color="7F7F7F" w:themeColor="text1" w:themeTint="80"/>
              <w:bottom w:val="single" w:sz="18" w:space="0" w:color="7F7F7F" w:themeColor="text1" w:themeTint="80"/>
              <w:right w:val="single" w:sz="18" w:space="0" w:color="7F7F7F" w:themeColor="text1" w:themeTint="80"/>
            </w:tcBorders>
          </w:tcPr>
          <w:p w14:paraId="03B0DD2F" w14:textId="77777777" w:rsidR="003F4E36" w:rsidRPr="0042055B" w:rsidRDefault="003F4E36" w:rsidP="003C3F30">
            <w:pPr>
              <w:rPr>
                <w:rFonts w:ascii="Times New Roman" w:hAnsi="Times New Roman" w:cs="Times New Roman"/>
                <w:lang w:val="en-US"/>
              </w:rPr>
            </w:pPr>
          </w:p>
        </w:tc>
        <w:tc>
          <w:tcPr>
            <w:tcW w:w="1276" w:type="dxa"/>
            <w:tcBorders>
              <w:top w:val="single" w:sz="18" w:space="0" w:color="7F7F7F" w:themeColor="text1" w:themeTint="80"/>
              <w:left w:val="single" w:sz="18" w:space="0" w:color="7F7F7F" w:themeColor="text1" w:themeTint="80"/>
              <w:bottom w:val="single" w:sz="18" w:space="0" w:color="7F7F7F" w:themeColor="text1" w:themeTint="80"/>
            </w:tcBorders>
          </w:tcPr>
          <w:p w14:paraId="3321FD5C" w14:textId="77777777" w:rsidR="003F4E36" w:rsidRPr="003555F6" w:rsidRDefault="003F4E36" w:rsidP="003C3F30">
            <w:pPr>
              <w:rPr>
                <w:rFonts w:ascii="Times New Roman" w:hAnsi="Times New Roman" w:cs="Times New Roman"/>
                <w:i/>
                <w:lang w:val="en-US"/>
              </w:rPr>
            </w:pPr>
            <w:r w:rsidRPr="003555F6">
              <w:rPr>
                <w:rFonts w:ascii="Times New Roman" w:hAnsi="Times New Roman" w:cs="Times New Roman"/>
                <w:i/>
                <w:lang w:val="en-US"/>
              </w:rPr>
              <w:t>Sim 1:</w:t>
            </w:r>
          </w:p>
          <w:p w14:paraId="3A018F7C" w14:textId="77777777" w:rsidR="003F4E36" w:rsidRPr="0042055B" w:rsidRDefault="003F4E36" w:rsidP="003C3F30">
            <w:pPr>
              <w:rPr>
                <w:rFonts w:ascii="Times New Roman" w:hAnsi="Times New Roman" w:cs="Times New Roman"/>
                <w:lang w:val="en-US"/>
              </w:rPr>
            </w:pPr>
            <w:r w:rsidRPr="0042055B">
              <w:rPr>
                <w:rFonts w:ascii="Times New Roman" w:hAnsi="Times New Roman" w:cs="Times New Roman"/>
                <w:lang w:val="en-US"/>
              </w:rPr>
              <w:t>Beef processing</w:t>
            </w:r>
          </w:p>
        </w:tc>
        <w:tc>
          <w:tcPr>
            <w:tcW w:w="1276" w:type="dxa"/>
            <w:tcBorders>
              <w:top w:val="single" w:sz="18" w:space="0" w:color="7F7F7F" w:themeColor="text1" w:themeTint="80"/>
              <w:bottom w:val="single" w:sz="18" w:space="0" w:color="7F7F7F" w:themeColor="text1" w:themeTint="80"/>
            </w:tcBorders>
          </w:tcPr>
          <w:p w14:paraId="68EA5273" w14:textId="77777777" w:rsidR="003F4E36" w:rsidRPr="003555F6" w:rsidRDefault="003F4E36" w:rsidP="003C3F30">
            <w:pPr>
              <w:rPr>
                <w:rFonts w:ascii="Times New Roman" w:hAnsi="Times New Roman" w:cs="Times New Roman"/>
                <w:i/>
                <w:lang w:val="en-US"/>
              </w:rPr>
            </w:pPr>
            <w:r w:rsidRPr="003555F6">
              <w:rPr>
                <w:rFonts w:ascii="Times New Roman" w:hAnsi="Times New Roman" w:cs="Times New Roman"/>
                <w:i/>
                <w:lang w:val="en-US"/>
              </w:rPr>
              <w:t>Sim 2:</w:t>
            </w:r>
          </w:p>
          <w:p w14:paraId="0069EDC8" w14:textId="77777777" w:rsidR="003F4E36" w:rsidRPr="0042055B" w:rsidRDefault="003F4E36" w:rsidP="003C3F30">
            <w:pPr>
              <w:rPr>
                <w:rFonts w:ascii="Times New Roman" w:hAnsi="Times New Roman" w:cs="Times New Roman"/>
                <w:lang w:val="en-US"/>
              </w:rPr>
            </w:pPr>
            <w:proofErr w:type="spellStart"/>
            <w:r>
              <w:rPr>
                <w:rFonts w:ascii="Times New Roman" w:hAnsi="Times New Roman" w:cs="Times New Roman"/>
                <w:lang w:val="en-US"/>
              </w:rPr>
              <w:t>Oth</w:t>
            </w:r>
            <w:proofErr w:type="spellEnd"/>
            <w:r>
              <w:rPr>
                <w:rFonts w:ascii="Times New Roman" w:hAnsi="Times New Roman" w:cs="Times New Roman"/>
                <w:lang w:val="en-US"/>
              </w:rPr>
              <w:t xml:space="preserve"> animal processing</w:t>
            </w:r>
          </w:p>
        </w:tc>
        <w:tc>
          <w:tcPr>
            <w:tcW w:w="1276" w:type="dxa"/>
            <w:tcBorders>
              <w:top w:val="single" w:sz="18" w:space="0" w:color="7F7F7F" w:themeColor="text1" w:themeTint="80"/>
              <w:bottom w:val="single" w:sz="18" w:space="0" w:color="7F7F7F" w:themeColor="text1" w:themeTint="80"/>
            </w:tcBorders>
          </w:tcPr>
          <w:p w14:paraId="7AD3C9A0" w14:textId="77777777" w:rsidR="003F4E36" w:rsidRPr="003555F6" w:rsidRDefault="003F4E36" w:rsidP="003C3F30">
            <w:pPr>
              <w:rPr>
                <w:rFonts w:ascii="Times New Roman" w:hAnsi="Times New Roman" w:cs="Times New Roman"/>
                <w:i/>
                <w:lang w:val="en-US"/>
              </w:rPr>
            </w:pPr>
            <w:r w:rsidRPr="003555F6">
              <w:rPr>
                <w:rFonts w:ascii="Times New Roman" w:hAnsi="Times New Roman" w:cs="Times New Roman"/>
                <w:i/>
                <w:lang w:val="en-US"/>
              </w:rPr>
              <w:t>Sim 3:</w:t>
            </w:r>
          </w:p>
          <w:p w14:paraId="29EAF344" w14:textId="77777777" w:rsidR="003F4E36" w:rsidRPr="0042055B" w:rsidRDefault="003F4E36" w:rsidP="003C3F30">
            <w:pPr>
              <w:rPr>
                <w:rFonts w:ascii="Times New Roman" w:hAnsi="Times New Roman" w:cs="Times New Roman"/>
                <w:lang w:val="en-US"/>
              </w:rPr>
            </w:pPr>
            <w:r>
              <w:rPr>
                <w:rFonts w:ascii="Times New Roman" w:hAnsi="Times New Roman" w:cs="Times New Roman"/>
                <w:lang w:val="en-US"/>
              </w:rPr>
              <w:t>Poultry processing</w:t>
            </w:r>
          </w:p>
        </w:tc>
      </w:tr>
      <w:tr w:rsidR="003F4E36" w:rsidRPr="00CE63E1" w14:paraId="07B66856" w14:textId="77777777" w:rsidTr="003C3F30">
        <w:tc>
          <w:tcPr>
            <w:tcW w:w="483" w:type="dxa"/>
            <w:tcBorders>
              <w:top w:val="single" w:sz="18" w:space="0" w:color="7F7F7F" w:themeColor="text1" w:themeTint="80"/>
              <w:right w:val="single" w:sz="18" w:space="0" w:color="7F7F7F" w:themeColor="text1" w:themeTint="80"/>
            </w:tcBorders>
          </w:tcPr>
          <w:p w14:paraId="0963589A" w14:textId="77777777" w:rsidR="003F4E36" w:rsidRPr="00CE63E1" w:rsidRDefault="003F4E36" w:rsidP="003C3F30">
            <w:pPr>
              <w:rPr>
                <w:rFonts w:ascii="Times New Roman" w:hAnsi="Times New Roman" w:cs="Times New Roman"/>
                <w:b/>
                <w:i/>
                <w:color w:val="000000"/>
                <w:sz w:val="20"/>
                <w:szCs w:val="20"/>
              </w:rPr>
            </w:pPr>
          </w:p>
        </w:tc>
        <w:tc>
          <w:tcPr>
            <w:tcW w:w="4053" w:type="dxa"/>
            <w:tcBorders>
              <w:top w:val="single" w:sz="18" w:space="0" w:color="7F7F7F" w:themeColor="text1" w:themeTint="80"/>
              <w:right w:val="single" w:sz="18" w:space="0" w:color="7F7F7F" w:themeColor="text1" w:themeTint="80"/>
            </w:tcBorders>
            <w:vAlign w:val="bottom"/>
          </w:tcPr>
          <w:p w14:paraId="434AD29A" w14:textId="77777777" w:rsidR="003F4E36" w:rsidRPr="00CE63E1" w:rsidRDefault="003F4E36" w:rsidP="003C3F30">
            <w:pPr>
              <w:rPr>
                <w:rFonts w:ascii="Times New Roman" w:hAnsi="Times New Roman" w:cs="Times New Roman"/>
                <w:b/>
                <w:i/>
                <w:color w:val="000000"/>
                <w:sz w:val="20"/>
                <w:szCs w:val="20"/>
              </w:rPr>
            </w:pPr>
            <w:r w:rsidRPr="00CE63E1">
              <w:rPr>
                <w:rFonts w:ascii="Times New Roman" w:hAnsi="Times New Roman" w:cs="Times New Roman"/>
                <w:b/>
                <w:i/>
                <w:color w:val="000000"/>
                <w:sz w:val="20"/>
                <w:szCs w:val="20"/>
              </w:rPr>
              <w:t xml:space="preserve">Items from 2020 baseline data </w:t>
            </w:r>
          </w:p>
        </w:tc>
        <w:tc>
          <w:tcPr>
            <w:tcW w:w="1276" w:type="dxa"/>
            <w:tcBorders>
              <w:top w:val="single" w:sz="18" w:space="0" w:color="7F7F7F" w:themeColor="text1" w:themeTint="80"/>
              <w:left w:val="single" w:sz="18" w:space="0" w:color="7F7F7F" w:themeColor="text1" w:themeTint="80"/>
            </w:tcBorders>
            <w:vAlign w:val="center"/>
          </w:tcPr>
          <w:p w14:paraId="287E42CD" w14:textId="77777777" w:rsidR="003F4E36" w:rsidRPr="009C0385" w:rsidRDefault="003F4E36" w:rsidP="003C3F30">
            <w:pPr>
              <w:tabs>
                <w:tab w:val="decimal" w:pos="525"/>
              </w:tabs>
              <w:rPr>
                <w:rFonts w:ascii="Times New Roman" w:hAnsi="Times New Roman" w:cs="Times New Roman"/>
                <w:i/>
                <w:color w:val="000000"/>
                <w:sz w:val="20"/>
                <w:szCs w:val="20"/>
              </w:rPr>
            </w:pPr>
          </w:p>
        </w:tc>
        <w:tc>
          <w:tcPr>
            <w:tcW w:w="1276" w:type="dxa"/>
            <w:tcBorders>
              <w:top w:val="single" w:sz="18" w:space="0" w:color="7F7F7F" w:themeColor="text1" w:themeTint="80"/>
            </w:tcBorders>
            <w:vAlign w:val="center"/>
          </w:tcPr>
          <w:p w14:paraId="0ED578AF" w14:textId="77777777" w:rsidR="003F4E36" w:rsidRPr="009C0385" w:rsidRDefault="003F4E36" w:rsidP="003C3F30">
            <w:pPr>
              <w:tabs>
                <w:tab w:val="decimal" w:pos="525"/>
              </w:tabs>
              <w:rPr>
                <w:rFonts w:ascii="Times New Roman" w:hAnsi="Times New Roman" w:cs="Times New Roman"/>
                <w:i/>
                <w:color w:val="000000"/>
                <w:sz w:val="20"/>
                <w:szCs w:val="20"/>
              </w:rPr>
            </w:pPr>
          </w:p>
        </w:tc>
        <w:tc>
          <w:tcPr>
            <w:tcW w:w="1276" w:type="dxa"/>
            <w:tcBorders>
              <w:top w:val="single" w:sz="18" w:space="0" w:color="7F7F7F" w:themeColor="text1" w:themeTint="80"/>
            </w:tcBorders>
            <w:vAlign w:val="center"/>
          </w:tcPr>
          <w:p w14:paraId="2E838C9E" w14:textId="77777777" w:rsidR="003F4E36" w:rsidRPr="009C0385" w:rsidRDefault="003F4E36" w:rsidP="003C3F30">
            <w:pPr>
              <w:tabs>
                <w:tab w:val="decimal" w:pos="525"/>
              </w:tabs>
              <w:rPr>
                <w:rFonts w:ascii="Times New Roman" w:hAnsi="Times New Roman" w:cs="Times New Roman"/>
                <w:i/>
                <w:color w:val="000000"/>
                <w:sz w:val="20"/>
                <w:szCs w:val="20"/>
              </w:rPr>
            </w:pPr>
          </w:p>
        </w:tc>
      </w:tr>
      <w:tr w:rsidR="003F4E36" w:rsidRPr="00A6361C" w14:paraId="7CC4BAE8" w14:textId="77777777" w:rsidTr="003C3F30">
        <w:tc>
          <w:tcPr>
            <w:tcW w:w="483" w:type="dxa"/>
            <w:tcBorders>
              <w:right w:val="single" w:sz="18" w:space="0" w:color="7F7F7F" w:themeColor="text1" w:themeTint="80"/>
            </w:tcBorders>
            <w:vAlign w:val="center"/>
          </w:tcPr>
          <w:p w14:paraId="7BCD6409" w14:textId="77777777" w:rsidR="003F4E36" w:rsidRDefault="003F4E36" w:rsidP="003C3F30">
            <w:pPr>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053" w:type="dxa"/>
            <w:tcBorders>
              <w:right w:val="single" w:sz="18" w:space="0" w:color="7F7F7F" w:themeColor="text1" w:themeTint="80"/>
            </w:tcBorders>
            <w:vAlign w:val="bottom"/>
          </w:tcPr>
          <w:p w14:paraId="1183A156" w14:textId="77777777" w:rsidR="003F4E36" w:rsidRPr="005A464F" w:rsidRDefault="003F4E36" w:rsidP="003C3F30">
            <w:pPr>
              <w:rPr>
                <w:rFonts w:ascii="Times New Roman" w:hAnsi="Times New Roman" w:cs="Times New Roman"/>
                <w:color w:val="000000"/>
                <w:sz w:val="20"/>
                <w:szCs w:val="20"/>
              </w:rPr>
            </w:pPr>
            <w:r>
              <w:rPr>
                <w:rFonts w:ascii="Times New Roman" w:hAnsi="Times New Roman" w:cs="Times New Roman"/>
                <w:color w:val="000000"/>
                <w:sz w:val="20"/>
                <w:szCs w:val="20"/>
              </w:rPr>
              <w:t>Value added in processing industry, $b</w:t>
            </w:r>
          </w:p>
        </w:tc>
        <w:tc>
          <w:tcPr>
            <w:tcW w:w="1276" w:type="dxa"/>
            <w:tcBorders>
              <w:left w:val="single" w:sz="18" w:space="0" w:color="7F7F7F" w:themeColor="text1" w:themeTint="80"/>
            </w:tcBorders>
            <w:vAlign w:val="center"/>
          </w:tcPr>
          <w:p w14:paraId="01D121A9" w14:textId="77777777" w:rsidR="003F4E36" w:rsidRPr="009C0385" w:rsidRDefault="003F4E36" w:rsidP="003C3F30">
            <w:pPr>
              <w:tabs>
                <w:tab w:val="decimal" w:pos="488"/>
              </w:tabs>
              <w:rPr>
                <w:rFonts w:ascii="Times New Roman" w:hAnsi="Times New Roman" w:cs="Times New Roman"/>
                <w:color w:val="000000"/>
                <w:sz w:val="20"/>
                <w:szCs w:val="20"/>
              </w:rPr>
            </w:pPr>
            <w:r w:rsidRPr="009C0385">
              <w:rPr>
                <w:rFonts w:ascii="Times New Roman" w:hAnsi="Times New Roman" w:cs="Times New Roman"/>
                <w:color w:val="000000"/>
                <w:sz w:val="20"/>
                <w:szCs w:val="20"/>
              </w:rPr>
              <w:t>34.998</w:t>
            </w:r>
          </w:p>
        </w:tc>
        <w:tc>
          <w:tcPr>
            <w:tcW w:w="1276" w:type="dxa"/>
            <w:vAlign w:val="center"/>
          </w:tcPr>
          <w:p w14:paraId="4F04F376" w14:textId="77777777" w:rsidR="003F4E36" w:rsidRPr="009C0385" w:rsidRDefault="003F4E36" w:rsidP="003C3F30">
            <w:pPr>
              <w:tabs>
                <w:tab w:val="decimal" w:pos="488"/>
              </w:tabs>
              <w:rPr>
                <w:rFonts w:ascii="Times New Roman" w:hAnsi="Times New Roman" w:cs="Times New Roman"/>
                <w:color w:val="000000"/>
                <w:sz w:val="20"/>
                <w:szCs w:val="20"/>
              </w:rPr>
            </w:pPr>
            <w:r w:rsidRPr="009C0385">
              <w:rPr>
                <w:rFonts w:ascii="Times New Roman" w:hAnsi="Times New Roman" w:cs="Times New Roman"/>
                <w:color w:val="000000"/>
                <w:sz w:val="20"/>
                <w:szCs w:val="20"/>
              </w:rPr>
              <w:t>12.098</w:t>
            </w:r>
          </w:p>
        </w:tc>
        <w:tc>
          <w:tcPr>
            <w:tcW w:w="1276" w:type="dxa"/>
            <w:vAlign w:val="center"/>
          </w:tcPr>
          <w:p w14:paraId="0BFCD003" w14:textId="77777777" w:rsidR="003F4E36" w:rsidRPr="009C0385" w:rsidRDefault="003F4E36" w:rsidP="003C3F30">
            <w:pPr>
              <w:tabs>
                <w:tab w:val="decimal" w:pos="488"/>
              </w:tabs>
              <w:rPr>
                <w:rFonts w:ascii="Times New Roman" w:hAnsi="Times New Roman" w:cs="Times New Roman"/>
                <w:color w:val="000000"/>
                <w:sz w:val="20"/>
                <w:szCs w:val="20"/>
              </w:rPr>
            </w:pPr>
            <w:r w:rsidRPr="009C0385">
              <w:rPr>
                <w:rFonts w:ascii="Times New Roman" w:hAnsi="Times New Roman" w:cs="Times New Roman"/>
                <w:color w:val="000000"/>
                <w:sz w:val="20"/>
                <w:szCs w:val="20"/>
              </w:rPr>
              <w:t>21.942</w:t>
            </w:r>
          </w:p>
        </w:tc>
      </w:tr>
      <w:tr w:rsidR="003F4E36" w:rsidRPr="00A6361C" w14:paraId="776A153B" w14:textId="77777777" w:rsidTr="003C3F30">
        <w:tc>
          <w:tcPr>
            <w:tcW w:w="483" w:type="dxa"/>
            <w:tcBorders>
              <w:right w:val="single" w:sz="18" w:space="0" w:color="7F7F7F" w:themeColor="text1" w:themeTint="80"/>
            </w:tcBorders>
            <w:vAlign w:val="center"/>
          </w:tcPr>
          <w:p w14:paraId="224362D9" w14:textId="77777777" w:rsidR="003F4E36" w:rsidRDefault="003F4E36" w:rsidP="003C3F30">
            <w:pPr>
              <w:jc w:val="right"/>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4053" w:type="dxa"/>
            <w:tcBorders>
              <w:right w:val="single" w:sz="18" w:space="0" w:color="7F7F7F" w:themeColor="text1" w:themeTint="80"/>
            </w:tcBorders>
            <w:vAlign w:val="bottom"/>
          </w:tcPr>
          <w:p w14:paraId="0E33EF62" w14:textId="77777777" w:rsidR="003F4E36" w:rsidRPr="005A464F" w:rsidRDefault="003F4E36" w:rsidP="003C3F30">
            <w:pPr>
              <w:rPr>
                <w:rFonts w:ascii="Times New Roman" w:hAnsi="Times New Roman" w:cs="Times New Roman"/>
                <w:color w:val="000000"/>
                <w:sz w:val="20"/>
                <w:szCs w:val="20"/>
              </w:rPr>
            </w:pPr>
            <w:r>
              <w:rPr>
                <w:rFonts w:ascii="Times New Roman" w:hAnsi="Times New Roman" w:cs="Times New Roman"/>
                <w:color w:val="000000"/>
                <w:sz w:val="20"/>
                <w:szCs w:val="20"/>
              </w:rPr>
              <w:t>Basic value of sales from processing ind., $b</w:t>
            </w:r>
          </w:p>
        </w:tc>
        <w:tc>
          <w:tcPr>
            <w:tcW w:w="1276" w:type="dxa"/>
            <w:tcBorders>
              <w:left w:val="single" w:sz="18" w:space="0" w:color="7F7F7F" w:themeColor="text1" w:themeTint="80"/>
            </w:tcBorders>
            <w:vAlign w:val="center"/>
          </w:tcPr>
          <w:p w14:paraId="79734030" w14:textId="77777777" w:rsidR="003F4E36" w:rsidRPr="009C0385" w:rsidRDefault="003F4E36" w:rsidP="003C3F30">
            <w:pPr>
              <w:tabs>
                <w:tab w:val="decimal" w:pos="488"/>
              </w:tabs>
              <w:rPr>
                <w:rFonts w:ascii="Times New Roman" w:hAnsi="Times New Roman" w:cs="Times New Roman"/>
                <w:color w:val="000000"/>
                <w:sz w:val="20"/>
                <w:szCs w:val="20"/>
              </w:rPr>
            </w:pPr>
            <w:r w:rsidRPr="009C0385">
              <w:rPr>
                <w:rFonts w:ascii="Times New Roman" w:hAnsi="Times New Roman" w:cs="Times New Roman"/>
                <w:color w:val="000000"/>
                <w:sz w:val="20"/>
                <w:szCs w:val="20"/>
              </w:rPr>
              <w:t>120.597</w:t>
            </w:r>
          </w:p>
        </w:tc>
        <w:tc>
          <w:tcPr>
            <w:tcW w:w="1276" w:type="dxa"/>
            <w:vAlign w:val="center"/>
          </w:tcPr>
          <w:p w14:paraId="55727D7A" w14:textId="77777777" w:rsidR="003F4E36" w:rsidRPr="009C0385" w:rsidRDefault="003F4E36" w:rsidP="003C3F30">
            <w:pPr>
              <w:tabs>
                <w:tab w:val="decimal" w:pos="488"/>
              </w:tabs>
              <w:rPr>
                <w:rFonts w:ascii="Times New Roman" w:hAnsi="Times New Roman" w:cs="Times New Roman"/>
                <w:color w:val="000000"/>
                <w:sz w:val="20"/>
                <w:szCs w:val="20"/>
              </w:rPr>
            </w:pPr>
            <w:r w:rsidRPr="009C0385">
              <w:rPr>
                <w:rFonts w:ascii="Times New Roman" w:hAnsi="Times New Roman" w:cs="Times New Roman"/>
                <w:color w:val="000000"/>
                <w:sz w:val="20"/>
                <w:szCs w:val="20"/>
              </w:rPr>
              <w:t>47.268</w:t>
            </w:r>
          </w:p>
        </w:tc>
        <w:tc>
          <w:tcPr>
            <w:tcW w:w="1276" w:type="dxa"/>
            <w:vAlign w:val="center"/>
          </w:tcPr>
          <w:p w14:paraId="24449DE5" w14:textId="77777777" w:rsidR="003F4E36" w:rsidRPr="009C0385" w:rsidRDefault="003F4E36" w:rsidP="003C3F30">
            <w:pPr>
              <w:tabs>
                <w:tab w:val="decimal" w:pos="488"/>
              </w:tabs>
              <w:rPr>
                <w:rFonts w:ascii="Times New Roman" w:hAnsi="Times New Roman" w:cs="Times New Roman"/>
                <w:color w:val="000000"/>
                <w:sz w:val="20"/>
                <w:szCs w:val="20"/>
              </w:rPr>
            </w:pPr>
            <w:r w:rsidRPr="009C0385">
              <w:rPr>
                <w:rFonts w:ascii="Times New Roman" w:hAnsi="Times New Roman" w:cs="Times New Roman"/>
                <w:color w:val="000000"/>
                <w:sz w:val="20"/>
                <w:szCs w:val="20"/>
              </w:rPr>
              <w:t>81.986</w:t>
            </w:r>
          </w:p>
        </w:tc>
      </w:tr>
      <w:tr w:rsidR="003F4E36" w:rsidRPr="00A6361C" w14:paraId="507DC8B2" w14:textId="77777777" w:rsidTr="003C3F30">
        <w:tc>
          <w:tcPr>
            <w:tcW w:w="483" w:type="dxa"/>
            <w:tcBorders>
              <w:right w:val="single" w:sz="18" w:space="0" w:color="7F7F7F" w:themeColor="text1" w:themeTint="80"/>
            </w:tcBorders>
            <w:vAlign w:val="center"/>
          </w:tcPr>
          <w:p w14:paraId="3BBD7DBB" w14:textId="77777777" w:rsidR="003F4E36" w:rsidRDefault="003F4E36" w:rsidP="003C3F30">
            <w:pPr>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4053" w:type="dxa"/>
            <w:tcBorders>
              <w:right w:val="single" w:sz="18" w:space="0" w:color="7F7F7F" w:themeColor="text1" w:themeTint="80"/>
            </w:tcBorders>
            <w:vAlign w:val="bottom"/>
          </w:tcPr>
          <w:p w14:paraId="6F8D4E2A" w14:textId="77777777" w:rsidR="003F4E36" w:rsidRPr="005A464F" w:rsidRDefault="003F4E36" w:rsidP="003C3F30">
            <w:pPr>
              <w:rPr>
                <w:rFonts w:ascii="Times New Roman" w:hAnsi="Times New Roman" w:cs="Times New Roman"/>
                <w:color w:val="000000"/>
                <w:sz w:val="20"/>
                <w:szCs w:val="20"/>
              </w:rPr>
            </w:pPr>
            <w:r>
              <w:rPr>
                <w:rFonts w:ascii="Times New Roman" w:hAnsi="Times New Roman" w:cs="Times New Roman"/>
                <w:color w:val="000000"/>
                <w:sz w:val="20"/>
                <w:szCs w:val="20"/>
              </w:rPr>
              <w:t>Income in farm industry, $b</w:t>
            </w:r>
          </w:p>
        </w:tc>
        <w:tc>
          <w:tcPr>
            <w:tcW w:w="1276" w:type="dxa"/>
            <w:tcBorders>
              <w:left w:val="single" w:sz="18" w:space="0" w:color="7F7F7F" w:themeColor="text1" w:themeTint="80"/>
            </w:tcBorders>
            <w:vAlign w:val="center"/>
          </w:tcPr>
          <w:p w14:paraId="1AFC9C4B" w14:textId="77777777" w:rsidR="003F4E36" w:rsidRPr="009C0385" w:rsidRDefault="003F4E36" w:rsidP="003C3F30">
            <w:pPr>
              <w:tabs>
                <w:tab w:val="decimal" w:pos="488"/>
              </w:tabs>
              <w:rPr>
                <w:rFonts w:ascii="Times New Roman" w:hAnsi="Times New Roman" w:cs="Times New Roman"/>
                <w:color w:val="000000"/>
                <w:sz w:val="20"/>
                <w:szCs w:val="20"/>
              </w:rPr>
            </w:pPr>
            <w:r w:rsidRPr="009C0385">
              <w:rPr>
                <w:rFonts w:ascii="Times New Roman" w:hAnsi="Times New Roman" w:cs="Times New Roman"/>
                <w:color w:val="000000"/>
                <w:sz w:val="20"/>
                <w:szCs w:val="20"/>
              </w:rPr>
              <w:t>25.816</w:t>
            </w:r>
          </w:p>
        </w:tc>
        <w:tc>
          <w:tcPr>
            <w:tcW w:w="1276" w:type="dxa"/>
            <w:vAlign w:val="center"/>
          </w:tcPr>
          <w:p w14:paraId="6804A69C" w14:textId="77777777" w:rsidR="003F4E36" w:rsidRPr="009C0385" w:rsidRDefault="003F4E36" w:rsidP="003C3F30">
            <w:pPr>
              <w:tabs>
                <w:tab w:val="decimal" w:pos="488"/>
              </w:tabs>
              <w:rPr>
                <w:rFonts w:ascii="Times New Roman" w:hAnsi="Times New Roman" w:cs="Times New Roman"/>
                <w:color w:val="000000"/>
                <w:sz w:val="20"/>
                <w:szCs w:val="20"/>
              </w:rPr>
            </w:pPr>
            <w:r w:rsidRPr="009C0385">
              <w:rPr>
                <w:rFonts w:ascii="Times New Roman" w:hAnsi="Times New Roman" w:cs="Times New Roman"/>
                <w:color w:val="000000"/>
                <w:sz w:val="20"/>
                <w:szCs w:val="20"/>
              </w:rPr>
              <w:t>22.783</w:t>
            </w:r>
          </w:p>
        </w:tc>
        <w:tc>
          <w:tcPr>
            <w:tcW w:w="1276" w:type="dxa"/>
            <w:vAlign w:val="center"/>
          </w:tcPr>
          <w:p w14:paraId="1578A5D0" w14:textId="77777777" w:rsidR="003F4E36" w:rsidRPr="009C0385" w:rsidRDefault="003F4E36" w:rsidP="003C3F30">
            <w:pPr>
              <w:tabs>
                <w:tab w:val="decimal" w:pos="488"/>
              </w:tabs>
              <w:rPr>
                <w:rFonts w:ascii="Times New Roman" w:hAnsi="Times New Roman" w:cs="Times New Roman"/>
                <w:color w:val="000000"/>
                <w:sz w:val="20"/>
                <w:szCs w:val="20"/>
              </w:rPr>
            </w:pPr>
            <w:r w:rsidRPr="009C0385">
              <w:rPr>
                <w:rFonts w:ascii="Times New Roman" w:hAnsi="Times New Roman" w:cs="Times New Roman"/>
                <w:color w:val="000000"/>
                <w:sz w:val="20"/>
                <w:szCs w:val="20"/>
              </w:rPr>
              <w:t>19.316</w:t>
            </w:r>
          </w:p>
        </w:tc>
      </w:tr>
      <w:tr w:rsidR="003F4E36" w:rsidRPr="00A6361C" w14:paraId="3064EA16" w14:textId="77777777" w:rsidTr="003C3F30">
        <w:tc>
          <w:tcPr>
            <w:tcW w:w="483" w:type="dxa"/>
            <w:tcBorders>
              <w:right w:val="single" w:sz="18" w:space="0" w:color="7F7F7F" w:themeColor="text1" w:themeTint="80"/>
            </w:tcBorders>
            <w:vAlign w:val="center"/>
          </w:tcPr>
          <w:p w14:paraId="04892DFC" w14:textId="77777777" w:rsidR="003F4E36" w:rsidRDefault="003F4E36" w:rsidP="003C3F30">
            <w:pPr>
              <w:jc w:val="right"/>
              <w:rPr>
                <w:rFonts w:ascii="Times New Roman" w:hAnsi="Times New Roman" w:cs="Times New Roman"/>
                <w:b/>
                <w:i/>
                <w:color w:val="000000"/>
                <w:sz w:val="20"/>
                <w:szCs w:val="20"/>
              </w:rPr>
            </w:pPr>
          </w:p>
        </w:tc>
        <w:tc>
          <w:tcPr>
            <w:tcW w:w="4053" w:type="dxa"/>
            <w:tcBorders>
              <w:right w:val="single" w:sz="18" w:space="0" w:color="7F7F7F" w:themeColor="text1" w:themeTint="80"/>
            </w:tcBorders>
            <w:vAlign w:val="bottom"/>
          </w:tcPr>
          <w:p w14:paraId="1DB5BD71" w14:textId="77777777" w:rsidR="003F4E36" w:rsidRPr="00CE63E1" w:rsidRDefault="003F4E36" w:rsidP="003C3F30">
            <w:pPr>
              <w:rPr>
                <w:rFonts w:ascii="Times New Roman" w:hAnsi="Times New Roman" w:cs="Times New Roman"/>
                <w:b/>
                <w:i/>
                <w:color w:val="000000"/>
                <w:sz w:val="20"/>
                <w:szCs w:val="20"/>
              </w:rPr>
            </w:pPr>
            <w:r>
              <w:rPr>
                <w:rFonts w:ascii="Times New Roman" w:hAnsi="Times New Roman" w:cs="Times New Roman"/>
                <w:b/>
                <w:i/>
                <w:color w:val="000000"/>
                <w:sz w:val="20"/>
                <w:szCs w:val="20"/>
              </w:rPr>
              <w:t>Simulation results (percentage changes)</w:t>
            </w:r>
          </w:p>
        </w:tc>
        <w:tc>
          <w:tcPr>
            <w:tcW w:w="1276" w:type="dxa"/>
            <w:tcBorders>
              <w:left w:val="single" w:sz="18" w:space="0" w:color="7F7F7F" w:themeColor="text1" w:themeTint="80"/>
            </w:tcBorders>
            <w:vAlign w:val="center"/>
          </w:tcPr>
          <w:p w14:paraId="603167EC" w14:textId="77777777" w:rsidR="003F4E36" w:rsidRPr="009C0385" w:rsidRDefault="003F4E36" w:rsidP="003C3F30">
            <w:pPr>
              <w:tabs>
                <w:tab w:val="decimal" w:pos="488"/>
              </w:tabs>
              <w:rPr>
                <w:rFonts w:ascii="Times New Roman" w:hAnsi="Times New Roman" w:cs="Times New Roman"/>
                <w:color w:val="000000"/>
                <w:sz w:val="20"/>
                <w:szCs w:val="20"/>
              </w:rPr>
            </w:pPr>
            <w:r w:rsidRPr="009C0385">
              <w:rPr>
                <w:rFonts w:ascii="Times New Roman" w:hAnsi="Times New Roman" w:cs="Times New Roman"/>
                <w:color w:val="000000"/>
                <w:sz w:val="20"/>
                <w:szCs w:val="20"/>
              </w:rPr>
              <w:t> </w:t>
            </w:r>
          </w:p>
        </w:tc>
        <w:tc>
          <w:tcPr>
            <w:tcW w:w="1276" w:type="dxa"/>
            <w:vAlign w:val="center"/>
          </w:tcPr>
          <w:p w14:paraId="626CBAB3" w14:textId="77777777" w:rsidR="003F4E36" w:rsidRPr="009C0385" w:rsidRDefault="003F4E36" w:rsidP="003C3F30">
            <w:pPr>
              <w:tabs>
                <w:tab w:val="decimal" w:pos="488"/>
              </w:tabs>
              <w:rPr>
                <w:rFonts w:ascii="Times New Roman" w:hAnsi="Times New Roman" w:cs="Times New Roman"/>
                <w:color w:val="000000"/>
                <w:sz w:val="20"/>
                <w:szCs w:val="20"/>
              </w:rPr>
            </w:pPr>
          </w:p>
        </w:tc>
        <w:tc>
          <w:tcPr>
            <w:tcW w:w="1276" w:type="dxa"/>
            <w:vAlign w:val="center"/>
          </w:tcPr>
          <w:p w14:paraId="0043496F" w14:textId="77777777" w:rsidR="003F4E36" w:rsidRPr="009C0385" w:rsidRDefault="003F4E36" w:rsidP="003C3F30">
            <w:pPr>
              <w:tabs>
                <w:tab w:val="decimal" w:pos="488"/>
              </w:tabs>
              <w:rPr>
                <w:rFonts w:ascii="Times New Roman" w:hAnsi="Times New Roman" w:cs="Times New Roman"/>
                <w:sz w:val="20"/>
                <w:szCs w:val="20"/>
              </w:rPr>
            </w:pPr>
          </w:p>
        </w:tc>
      </w:tr>
      <w:tr w:rsidR="003F4E36" w:rsidRPr="00A6361C" w14:paraId="6D1E9C9E" w14:textId="77777777" w:rsidTr="003C3F30">
        <w:tc>
          <w:tcPr>
            <w:tcW w:w="483" w:type="dxa"/>
            <w:tcBorders>
              <w:right w:val="single" w:sz="18" w:space="0" w:color="7F7F7F" w:themeColor="text1" w:themeTint="80"/>
            </w:tcBorders>
            <w:vAlign w:val="center"/>
          </w:tcPr>
          <w:p w14:paraId="2A7521C4" w14:textId="77777777" w:rsidR="003F4E36" w:rsidRDefault="003F4E36" w:rsidP="003C3F30">
            <w:pPr>
              <w:jc w:val="right"/>
              <w:rPr>
                <w:rFonts w:ascii="Times New Roman" w:hAnsi="Times New Roman" w:cs="Times New Roman"/>
                <w:color w:val="000000"/>
                <w:sz w:val="20"/>
                <w:szCs w:val="20"/>
              </w:rPr>
            </w:pPr>
          </w:p>
        </w:tc>
        <w:tc>
          <w:tcPr>
            <w:tcW w:w="4053" w:type="dxa"/>
            <w:tcBorders>
              <w:right w:val="single" w:sz="18" w:space="0" w:color="7F7F7F" w:themeColor="text1" w:themeTint="80"/>
            </w:tcBorders>
            <w:vAlign w:val="bottom"/>
          </w:tcPr>
          <w:p w14:paraId="6A9D20E9" w14:textId="77777777" w:rsidR="003F4E36" w:rsidRPr="005A464F" w:rsidRDefault="003F4E36" w:rsidP="003C3F30">
            <w:pPr>
              <w:rPr>
                <w:rFonts w:ascii="Times New Roman" w:hAnsi="Times New Roman" w:cs="Times New Roman"/>
                <w:color w:val="000000"/>
                <w:sz w:val="20"/>
                <w:szCs w:val="20"/>
              </w:rPr>
            </w:pPr>
            <w:r>
              <w:rPr>
                <w:rFonts w:ascii="Times New Roman" w:hAnsi="Times New Roman" w:cs="Times New Roman"/>
                <w:color w:val="000000"/>
                <w:sz w:val="20"/>
                <w:szCs w:val="20"/>
              </w:rPr>
              <w:t xml:space="preserve">Basic prices of meat processing </w:t>
            </w:r>
          </w:p>
        </w:tc>
        <w:tc>
          <w:tcPr>
            <w:tcW w:w="1276" w:type="dxa"/>
            <w:tcBorders>
              <w:left w:val="single" w:sz="18" w:space="0" w:color="7F7F7F" w:themeColor="text1" w:themeTint="80"/>
            </w:tcBorders>
            <w:vAlign w:val="center"/>
          </w:tcPr>
          <w:p w14:paraId="29047A24" w14:textId="77777777" w:rsidR="003F4E36" w:rsidRPr="009C0385" w:rsidRDefault="003F4E36" w:rsidP="003C3F30">
            <w:pPr>
              <w:tabs>
                <w:tab w:val="decimal" w:pos="488"/>
              </w:tabs>
              <w:rPr>
                <w:rFonts w:ascii="Times New Roman" w:hAnsi="Times New Roman" w:cs="Times New Roman"/>
                <w:color w:val="000000"/>
                <w:sz w:val="20"/>
                <w:szCs w:val="20"/>
              </w:rPr>
            </w:pPr>
            <w:r w:rsidRPr="009C0385">
              <w:rPr>
                <w:rFonts w:ascii="Times New Roman" w:hAnsi="Times New Roman" w:cs="Times New Roman"/>
                <w:color w:val="000000"/>
                <w:sz w:val="20"/>
                <w:szCs w:val="20"/>
              </w:rPr>
              <w:t> </w:t>
            </w:r>
          </w:p>
        </w:tc>
        <w:tc>
          <w:tcPr>
            <w:tcW w:w="1276" w:type="dxa"/>
            <w:vAlign w:val="center"/>
          </w:tcPr>
          <w:p w14:paraId="2BCE7558" w14:textId="77777777" w:rsidR="003F4E36" w:rsidRPr="009C0385" w:rsidRDefault="003F4E36" w:rsidP="003C3F30">
            <w:pPr>
              <w:tabs>
                <w:tab w:val="decimal" w:pos="488"/>
              </w:tabs>
              <w:rPr>
                <w:rFonts w:ascii="Times New Roman" w:hAnsi="Times New Roman" w:cs="Times New Roman"/>
                <w:color w:val="000000"/>
                <w:sz w:val="20"/>
                <w:szCs w:val="20"/>
              </w:rPr>
            </w:pPr>
          </w:p>
        </w:tc>
        <w:tc>
          <w:tcPr>
            <w:tcW w:w="1276" w:type="dxa"/>
            <w:vAlign w:val="center"/>
          </w:tcPr>
          <w:p w14:paraId="2A7888A3" w14:textId="77777777" w:rsidR="003F4E36" w:rsidRPr="009C0385" w:rsidRDefault="003F4E36" w:rsidP="003C3F30">
            <w:pPr>
              <w:tabs>
                <w:tab w:val="decimal" w:pos="488"/>
              </w:tabs>
              <w:rPr>
                <w:rFonts w:ascii="Times New Roman" w:hAnsi="Times New Roman" w:cs="Times New Roman"/>
                <w:sz w:val="20"/>
                <w:szCs w:val="20"/>
              </w:rPr>
            </w:pPr>
          </w:p>
        </w:tc>
      </w:tr>
      <w:tr w:rsidR="003F4E36" w:rsidRPr="00A6361C" w14:paraId="1662DA9F" w14:textId="77777777" w:rsidTr="003C3F30">
        <w:tc>
          <w:tcPr>
            <w:tcW w:w="483" w:type="dxa"/>
            <w:tcBorders>
              <w:right w:val="single" w:sz="18" w:space="0" w:color="7F7F7F" w:themeColor="text1" w:themeTint="80"/>
            </w:tcBorders>
            <w:vAlign w:val="center"/>
          </w:tcPr>
          <w:p w14:paraId="4A6B5D92" w14:textId="77777777" w:rsidR="003F4E36" w:rsidRDefault="003F4E36" w:rsidP="003C3F30">
            <w:pPr>
              <w:jc w:val="right"/>
              <w:rPr>
                <w:rFonts w:ascii="Times New Roman" w:hAnsi="Times New Roman" w:cs="Times New Roman"/>
                <w:color w:val="000000"/>
                <w:sz w:val="20"/>
                <w:szCs w:val="20"/>
              </w:rPr>
            </w:pPr>
            <w:r>
              <w:rPr>
                <w:rFonts w:ascii="Times New Roman" w:hAnsi="Times New Roman" w:cs="Times New Roman"/>
                <w:color w:val="000000"/>
                <w:sz w:val="20"/>
                <w:szCs w:val="20"/>
              </w:rPr>
              <w:t>4i</w:t>
            </w:r>
          </w:p>
        </w:tc>
        <w:tc>
          <w:tcPr>
            <w:tcW w:w="4053" w:type="dxa"/>
            <w:tcBorders>
              <w:right w:val="single" w:sz="18" w:space="0" w:color="7F7F7F" w:themeColor="text1" w:themeTint="80"/>
            </w:tcBorders>
            <w:vAlign w:val="bottom"/>
          </w:tcPr>
          <w:p w14:paraId="13F193C4" w14:textId="77777777" w:rsidR="003F4E36" w:rsidRPr="005A464F" w:rsidRDefault="003F4E36" w:rsidP="003C3F30">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Beef processing in 1</w:t>
            </w:r>
            <w:r w:rsidRPr="00FC5DA5">
              <w:rPr>
                <w:rFonts w:ascii="Times New Roman" w:hAnsi="Times New Roman" w:cs="Times New Roman"/>
                <w:color w:val="000000"/>
                <w:sz w:val="20"/>
                <w:szCs w:val="20"/>
                <w:vertAlign w:val="superscript"/>
              </w:rPr>
              <w:t>st</w:t>
            </w:r>
            <w:r>
              <w:rPr>
                <w:rFonts w:ascii="Times New Roman" w:hAnsi="Times New Roman" w:cs="Times New Roman"/>
                <w:color w:val="000000"/>
                <w:sz w:val="20"/>
                <w:szCs w:val="20"/>
              </w:rPr>
              <w:t xml:space="preserve"> simulation</w:t>
            </w:r>
          </w:p>
        </w:tc>
        <w:tc>
          <w:tcPr>
            <w:tcW w:w="1276" w:type="dxa"/>
            <w:tcBorders>
              <w:left w:val="single" w:sz="18" w:space="0" w:color="7F7F7F" w:themeColor="text1" w:themeTint="80"/>
            </w:tcBorders>
            <w:vAlign w:val="center"/>
          </w:tcPr>
          <w:p w14:paraId="35BE84FE" w14:textId="77777777" w:rsidR="003F4E36" w:rsidRPr="009C0385" w:rsidRDefault="003F4E36" w:rsidP="003C3F30">
            <w:pPr>
              <w:tabs>
                <w:tab w:val="decimal" w:pos="488"/>
              </w:tabs>
              <w:rPr>
                <w:rFonts w:ascii="Times New Roman" w:hAnsi="Times New Roman" w:cs="Times New Roman"/>
                <w:color w:val="000000"/>
                <w:sz w:val="20"/>
                <w:szCs w:val="20"/>
              </w:rPr>
            </w:pPr>
            <w:r w:rsidRPr="009C0385">
              <w:rPr>
                <w:rFonts w:ascii="Times New Roman" w:hAnsi="Times New Roman" w:cs="Times New Roman"/>
                <w:color w:val="000000"/>
                <w:sz w:val="20"/>
                <w:szCs w:val="20"/>
              </w:rPr>
              <w:t>2.341</w:t>
            </w:r>
          </w:p>
        </w:tc>
        <w:tc>
          <w:tcPr>
            <w:tcW w:w="1276" w:type="dxa"/>
            <w:vAlign w:val="center"/>
          </w:tcPr>
          <w:p w14:paraId="6900E65A" w14:textId="77777777" w:rsidR="003F4E36" w:rsidRPr="009C0385" w:rsidRDefault="003F4E36" w:rsidP="003C3F30">
            <w:pPr>
              <w:tabs>
                <w:tab w:val="decimal" w:pos="488"/>
              </w:tabs>
              <w:rPr>
                <w:rFonts w:ascii="Times New Roman" w:hAnsi="Times New Roman" w:cs="Times New Roman"/>
                <w:color w:val="000000"/>
                <w:sz w:val="20"/>
                <w:szCs w:val="20"/>
              </w:rPr>
            </w:pPr>
          </w:p>
        </w:tc>
        <w:tc>
          <w:tcPr>
            <w:tcW w:w="1276" w:type="dxa"/>
            <w:vAlign w:val="center"/>
          </w:tcPr>
          <w:p w14:paraId="629201FB" w14:textId="77777777" w:rsidR="003F4E36" w:rsidRPr="009C0385" w:rsidRDefault="003F4E36" w:rsidP="003C3F30">
            <w:pPr>
              <w:tabs>
                <w:tab w:val="decimal" w:pos="488"/>
              </w:tabs>
              <w:rPr>
                <w:rFonts w:ascii="Times New Roman" w:hAnsi="Times New Roman" w:cs="Times New Roman"/>
                <w:sz w:val="20"/>
                <w:szCs w:val="20"/>
              </w:rPr>
            </w:pPr>
          </w:p>
        </w:tc>
      </w:tr>
      <w:tr w:rsidR="003F4E36" w:rsidRPr="00A6361C" w14:paraId="65FEAA6C" w14:textId="77777777" w:rsidTr="003C3F30">
        <w:tc>
          <w:tcPr>
            <w:tcW w:w="483" w:type="dxa"/>
            <w:tcBorders>
              <w:right w:val="single" w:sz="18" w:space="0" w:color="7F7F7F" w:themeColor="text1" w:themeTint="80"/>
            </w:tcBorders>
            <w:vAlign w:val="center"/>
          </w:tcPr>
          <w:p w14:paraId="6969B078" w14:textId="77777777" w:rsidR="003F4E36" w:rsidRDefault="003F4E36" w:rsidP="003C3F30">
            <w:pPr>
              <w:jc w:val="right"/>
              <w:rPr>
                <w:rFonts w:ascii="Times New Roman" w:hAnsi="Times New Roman" w:cs="Times New Roman"/>
                <w:color w:val="000000"/>
                <w:sz w:val="20"/>
                <w:szCs w:val="20"/>
              </w:rPr>
            </w:pPr>
            <w:r>
              <w:rPr>
                <w:rFonts w:ascii="Times New Roman" w:hAnsi="Times New Roman" w:cs="Times New Roman"/>
                <w:color w:val="000000"/>
                <w:sz w:val="20"/>
                <w:szCs w:val="20"/>
              </w:rPr>
              <w:t>4ii</w:t>
            </w:r>
          </w:p>
        </w:tc>
        <w:tc>
          <w:tcPr>
            <w:tcW w:w="4053" w:type="dxa"/>
            <w:tcBorders>
              <w:right w:val="single" w:sz="18" w:space="0" w:color="7F7F7F" w:themeColor="text1" w:themeTint="80"/>
            </w:tcBorders>
            <w:vAlign w:val="bottom"/>
          </w:tcPr>
          <w:p w14:paraId="16A3D9F7" w14:textId="77777777" w:rsidR="003F4E36" w:rsidRPr="005A464F" w:rsidRDefault="003F4E36" w:rsidP="003C3F30">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Other animal processing in 2</w:t>
            </w:r>
            <w:r w:rsidRPr="00FC5DA5">
              <w:rPr>
                <w:rFonts w:ascii="Times New Roman" w:hAnsi="Times New Roman" w:cs="Times New Roman"/>
                <w:color w:val="000000"/>
                <w:sz w:val="20"/>
                <w:szCs w:val="20"/>
                <w:vertAlign w:val="superscript"/>
              </w:rPr>
              <w:t>nd</w:t>
            </w:r>
            <w:r>
              <w:rPr>
                <w:rFonts w:ascii="Times New Roman" w:hAnsi="Times New Roman" w:cs="Times New Roman"/>
                <w:color w:val="000000"/>
                <w:sz w:val="20"/>
                <w:szCs w:val="20"/>
              </w:rPr>
              <w:t xml:space="preserve"> simulation</w:t>
            </w:r>
          </w:p>
        </w:tc>
        <w:tc>
          <w:tcPr>
            <w:tcW w:w="1276" w:type="dxa"/>
            <w:tcBorders>
              <w:left w:val="single" w:sz="18" w:space="0" w:color="7F7F7F" w:themeColor="text1" w:themeTint="80"/>
            </w:tcBorders>
            <w:vAlign w:val="center"/>
          </w:tcPr>
          <w:p w14:paraId="26EDA190" w14:textId="77777777" w:rsidR="003F4E36" w:rsidRPr="009C0385" w:rsidRDefault="003F4E36" w:rsidP="003C3F30">
            <w:pPr>
              <w:tabs>
                <w:tab w:val="decimal" w:pos="488"/>
              </w:tabs>
              <w:rPr>
                <w:rFonts w:ascii="Times New Roman" w:hAnsi="Times New Roman" w:cs="Times New Roman"/>
                <w:color w:val="000000"/>
                <w:sz w:val="20"/>
                <w:szCs w:val="20"/>
              </w:rPr>
            </w:pPr>
            <w:r w:rsidRPr="009C0385">
              <w:rPr>
                <w:rFonts w:ascii="Times New Roman" w:hAnsi="Times New Roman" w:cs="Times New Roman"/>
                <w:color w:val="000000"/>
                <w:sz w:val="20"/>
                <w:szCs w:val="20"/>
              </w:rPr>
              <w:t> </w:t>
            </w:r>
          </w:p>
        </w:tc>
        <w:tc>
          <w:tcPr>
            <w:tcW w:w="1276" w:type="dxa"/>
            <w:vAlign w:val="center"/>
          </w:tcPr>
          <w:p w14:paraId="055BDA12" w14:textId="77777777" w:rsidR="003F4E36" w:rsidRPr="009C0385" w:rsidRDefault="003F4E36" w:rsidP="003C3F30">
            <w:pPr>
              <w:tabs>
                <w:tab w:val="decimal" w:pos="488"/>
              </w:tabs>
              <w:rPr>
                <w:rFonts w:ascii="Times New Roman" w:hAnsi="Times New Roman" w:cs="Times New Roman"/>
                <w:color w:val="000000"/>
                <w:sz w:val="20"/>
                <w:szCs w:val="20"/>
              </w:rPr>
            </w:pPr>
            <w:r w:rsidRPr="009C0385">
              <w:rPr>
                <w:rFonts w:ascii="Times New Roman" w:hAnsi="Times New Roman" w:cs="Times New Roman"/>
                <w:color w:val="000000"/>
                <w:sz w:val="20"/>
                <w:szCs w:val="20"/>
              </w:rPr>
              <w:t>2.242</w:t>
            </w:r>
          </w:p>
        </w:tc>
        <w:tc>
          <w:tcPr>
            <w:tcW w:w="1276" w:type="dxa"/>
            <w:vAlign w:val="center"/>
          </w:tcPr>
          <w:p w14:paraId="2FC9A654" w14:textId="77777777" w:rsidR="003F4E36" w:rsidRPr="009C0385" w:rsidRDefault="003F4E36" w:rsidP="003C3F30">
            <w:pPr>
              <w:tabs>
                <w:tab w:val="decimal" w:pos="488"/>
              </w:tabs>
              <w:rPr>
                <w:rFonts w:ascii="Times New Roman" w:hAnsi="Times New Roman" w:cs="Times New Roman"/>
                <w:color w:val="000000"/>
                <w:sz w:val="20"/>
                <w:szCs w:val="20"/>
              </w:rPr>
            </w:pPr>
          </w:p>
        </w:tc>
      </w:tr>
      <w:tr w:rsidR="003F4E36" w:rsidRPr="00A6361C" w14:paraId="25613641" w14:textId="77777777" w:rsidTr="003C3F30">
        <w:tc>
          <w:tcPr>
            <w:tcW w:w="483" w:type="dxa"/>
            <w:tcBorders>
              <w:right w:val="single" w:sz="18" w:space="0" w:color="7F7F7F" w:themeColor="text1" w:themeTint="80"/>
            </w:tcBorders>
            <w:vAlign w:val="center"/>
          </w:tcPr>
          <w:p w14:paraId="75DCDD21" w14:textId="77777777" w:rsidR="003F4E36" w:rsidRDefault="003F4E36" w:rsidP="003C3F30">
            <w:pPr>
              <w:jc w:val="right"/>
              <w:rPr>
                <w:rFonts w:ascii="Times New Roman" w:hAnsi="Times New Roman" w:cs="Times New Roman"/>
                <w:color w:val="000000"/>
                <w:sz w:val="20"/>
                <w:szCs w:val="20"/>
              </w:rPr>
            </w:pPr>
            <w:r>
              <w:rPr>
                <w:rFonts w:ascii="Times New Roman" w:hAnsi="Times New Roman" w:cs="Times New Roman"/>
                <w:color w:val="000000"/>
                <w:sz w:val="20"/>
                <w:szCs w:val="20"/>
              </w:rPr>
              <w:t>4iii</w:t>
            </w:r>
          </w:p>
        </w:tc>
        <w:tc>
          <w:tcPr>
            <w:tcW w:w="4053" w:type="dxa"/>
            <w:tcBorders>
              <w:right w:val="single" w:sz="18" w:space="0" w:color="7F7F7F" w:themeColor="text1" w:themeTint="80"/>
            </w:tcBorders>
            <w:vAlign w:val="bottom"/>
          </w:tcPr>
          <w:p w14:paraId="351C2A68" w14:textId="77777777" w:rsidR="003F4E36" w:rsidRPr="005A464F" w:rsidRDefault="003F4E36" w:rsidP="003C3F30">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Poultry processing in 3</w:t>
            </w:r>
            <w:r w:rsidRPr="00FC5DA5">
              <w:rPr>
                <w:rFonts w:ascii="Times New Roman" w:hAnsi="Times New Roman" w:cs="Times New Roman"/>
                <w:color w:val="000000"/>
                <w:sz w:val="20"/>
                <w:szCs w:val="20"/>
                <w:vertAlign w:val="superscript"/>
              </w:rPr>
              <w:t>rd</w:t>
            </w:r>
            <w:r>
              <w:rPr>
                <w:rFonts w:ascii="Times New Roman" w:hAnsi="Times New Roman" w:cs="Times New Roman"/>
                <w:color w:val="000000"/>
                <w:sz w:val="20"/>
                <w:szCs w:val="20"/>
              </w:rPr>
              <w:t xml:space="preserve"> simulation</w:t>
            </w:r>
          </w:p>
        </w:tc>
        <w:tc>
          <w:tcPr>
            <w:tcW w:w="1276" w:type="dxa"/>
            <w:tcBorders>
              <w:left w:val="single" w:sz="18" w:space="0" w:color="7F7F7F" w:themeColor="text1" w:themeTint="80"/>
            </w:tcBorders>
            <w:vAlign w:val="center"/>
          </w:tcPr>
          <w:p w14:paraId="1493B585" w14:textId="77777777" w:rsidR="003F4E36" w:rsidRPr="009C0385" w:rsidRDefault="003F4E36" w:rsidP="003C3F30">
            <w:pPr>
              <w:tabs>
                <w:tab w:val="decimal" w:pos="488"/>
              </w:tabs>
              <w:rPr>
                <w:rFonts w:ascii="Times New Roman" w:hAnsi="Times New Roman" w:cs="Times New Roman"/>
                <w:color w:val="000000"/>
                <w:sz w:val="20"/>
                <w:szCs w:val="20"/>
              </w:rPr>
            </w:pPr>
            <w:r w:rsidRPr="009C0385">
              <w:rPr>
                <w:rFonts w:ascii="Times New Roman" w:hAnsi="Times New Roman" w:cs="Times New Roman"/>
                <w:color w:val="000000"/>
                <w:sz w:val="20"/>
                <w:szCs w:val="20"/>
              </w:rPr>
              <w:t> </w:t>
            </w:r>
          </w:p>
        </w:tc>
        <w:tc>
          <w:tcPr>
            <w:tcW w:w="1276" w:type="dxa"/>
            <w:vAlign w:val="center"/>
          </w:tcPr>
          <w:p w14:paraId="01A76BB6" w14:textId="77777777" w:rsidR="003F4E36" w:rsidRPr="009C0385" w:rsidRDefault="003F4E36" w:rsidP="003C3F30">
            <w:pPr>
              <w:tabs>
                <w:tab w:val="decimal" w:pos="488"/>
              </w:tabs>
              <w:rPr>
                <w:rFonts w:ascii="Times New Roman" w:hAnsi="Times New Roman" w:cs="Times New Roman"/>
                <w:color w:val="000000"/>
                <w:sz w:val="20"/>
                <w:szCs w:val="20"/>
              </w:rPr>
            </w:pPr>
          </w:p>
        </w:tc>
        <w:tc>
          <w:tcPr>
            <w:tcW w:w="1276" w:type="dxa"/>
            <w:vAlign w:val="center"/>
          </w:tcPr>
          <w:p w14:paraId="0EDBE808" w14:textId="77777777" w:rsidR="003F4E36" w:rsidRPr="009C0385" w:rsidRDefault="003F4E36" w:rsidP="003C3F30">
            <w:pPr>
              <w:tabs>
                <w:tab w:val="decimal" w:pos="488"/>
              </w:tabs>
              <w:rPr>
                <w:rFonts w:ascii="Times New Roman" w:hAnsi="Times New Roman" w:cs="Times New Roman"/>
                <w:color w:val="000000"/>
                <w:sz w:val="20"/>
                <w:szCs w:val="20"/>
              </w:rPr>
            </w:pPr>
            <w:r w:rsidRPr="009C0385">
              <w:rPr>
                <w:rFonts w:ascii="Times New Roman" w:hAnsi="Times New Roman" w:cs="Times New Roman"/>
                <w:color w:val="000000"/>
                <w:sz w:val="20"/>
                <w:szCs w:val="20"/>
              </w:rPr>
              <w:t>2.362</w:t>
            </w:r>
          </w:p>
        </w:tc>
      </w:tr>
      <w:tr w:rsidR="003F4E36" w:rsidRPr="00A6361C" w14:paraId="5DBCAE3C" w14:textId="77777777" w:rsidTr="003C3F30">
        <w:tc>
          <w:tcPr>
            <w:tcW w:w="483" w:type="dxa"/>
            <w:tcBorders>
              <w:right w:val="single" w:sz="18" w:space="0" w:color="7F7F7F" w:themeColor="text1" w:themeTint="80"/>
            </w:tcBorders>
            <w:vAlign w:val="center"/>
          </w:tcPr>
          <w:p w14:paraId="1D6B1533" w14:textId="77777777" w:rsidR="003F4E36" w:rsidRDefault="003F4E36" w:rsidP="003C3F30">
            <w:pPr>
              <w:jc w:val="right"/>
              <w:rPr>
                <w:rFonts w:ascii="Times New Roman" w:hAnsi="Times New Roman" w:cs="Times New Roman"/>
                <w:color w:val="000000"/>
                <w:sz w:val="20"/>
                <w:szCs w:val="20"/>
              </w:rPr>
            </w:pPr>
          </w:p>
        </w:tc>
        <w:tc>
          <w:tcPr>
            <w:tcW w:w="4053" w:type="dxa"/>
            <w:tcBorders>
              <w:right w:val="single" w:sz="18" w:space="0" w:color="7F7F7F" w:themeColor="text1" w:themeTint="80"/>
            </w:tcBorders>
            <w:vAlign w:val="bottom"/>
          </w:tcPr>
          <w:p w14:paraId="3018FC7D" w14:textId="77777777" w:rsidR="003F4E36" w:rsidRDefault="003F4E36" w:rsidP="003C3F30">
            <w:pPr>
              <w:rPr>
                <w:rFonts w:ascii="Times New Roman" w:hAnsi="Times New Roman" w:cs="Times New Roman"/>
                <w:color w:val="000000"/>
                <w:sz w:val="20"/>
                <w:szCs w:val="20"/>
              </w:rPr>
            </w:pPr>
            <w:r>
              <w:rPr>
                <w:rFonts w:ascii="Times New Roman" w:hAnsi="Times New Roman" w:cs="Times New Roman"/>
                <w:color w:val="000000"/>
                <w:sz w:val="20"/>
                <w:szCs w:val="20"/>
              </w:rPr>
              <w:t xml:space="preserve">Real farm income </w:t>
            </w:r>
          </w:p>
        </w:tc>
        <w:tc>
          <w:tcPr>
            <w:tcW w:w="1276" w:type="dxa"/>
            <w:tcBorders>
              <w:left w:val="single" w:sz="18" w:space="0" w:color="7F7F7F" w:themeColor="text1" w:themeTint="80"/>
            </w:tcBorders>
            <w:vAlign w:val="center"/>
          </w:tcPr>
          <w:p w14:paraId="499B1705" w14:textId="77777777" w:rsidR="003F4E36" w:rsidRPr="009C0385" w:rsidRDefault="003F4E36" w:rsidP="003C3F30">
            <w:pPr>
              <w:tabs>
                <w:tab w:val="decimal" w:pos="488"/>
              </w:tabs>
              <w:rPr>
                <w:rFonts w:ascii="Times New Roman" w:hAnsi="Times New Roman" w:cs="Times New Roman"/>
                <w:color w:val="000000"/>
                <w:sz w:val="20"/>
                <w:szCs w:val="20"/>
              </w:rPr>
            </w:pPr>
            <w:r w:rsidRPr="009C0385">
              <w:rPr>
                <w:rFonts w:ascii="Times New Roman" w:hAnsi="Times New Roman" w:cs="Times New Roman"/>
                <w:color w:val="000000"/>
                <w:sz w:val="20"/>
                <w:szCs w:val="20"/>
              </w:rPr>
              <w:t> </w:t>
            </w:r>
          </w:p>
        </w:tc>
        <w:tc>
          <w:tcPr>
            <w:tcW w:w="1276" w:type="dxa"/>
            <w:vAlign w:val="center"/>
          </w:tcPr>
          <w:p w14:paraId="5DCF0793" w14:textId="77777777" w:rsidR="003F4E36" w:rsidRPr="009C0385" w:rsidRDefault="003F4E36" w:rsidP="003C3F30">
            <w:pPr>
              <w:tabs>
                <w:tab w:val="decimal" w:pos="488"/>
              </w:tabs>
              <w:rPr>
                <w:rFonts w:ascii="Times New Roman" w:hAnsi="Times New Roman" w:cs="Times New Roman"/>
                <w:color w:val="000000"/>
                <w:sz w:val="20"/>
                <w:szCs w:val="20"/>
              </w:rPr>
            </w:pPr>
          </w:p>
        </w:tc>
        <w:tc>
          <w:tcPr>
            <w:tcW w:w="1276" w:type="dxa"/>
            <w:vAlign w:val="center"/>
          </w:tcPr>
          <w:p w14:paraId="6A627202" w14:textId="77777777" w:rsidR="003F4E36" w:rsidRPr="009C0385" w:rsidRDefault="003F4E36" w:rsidP="003C3F30">
            <w:pPr>
              <w:tabs>
                <w:tab w:val="decimal" w:pos="488"/>
              </w:tabs>
              <w:rPr>
                <w:rFonts w:ascii="Times New Roman" w:hAnsi="Times New Roman" w:cs="Times New Roman"/>
                <w:sz w:val="20"/>
                <w:szCs w:val="20"/>
              </w:rPr>
            </w:pPr>
          </w:p>
        </w:tc>
      </w:tr>
      <w:tr w:rsidR="003F4E36" w:rsidRPr="00A6361C" w14:paraId="14213393" w14:textId="77777777" w:rsidTr="003C3F30">
        <w:tc>
          <w:tcPr>
            <w:tcW w:w="483" w:type="dxa"/>
            <w:tcBorders>
              <w:right w:val="single" w:sz="18" w:space="0" w:color="7F7F7F" w:themeColor="text1" w:themeTint="80"/>
            </w:tcBorders>
            <w:vAlign w:val="center"/>
          </w:tcPr>
          <w:p w14:paraId="2A752923" w14:textId="77777777" w:rsidR="003F4E36" w:rsidRDefault="003F4E36" w:rsidP="003C3F30">
            <w:pPr>
              <w:jc w:val="right"/>
              <w:rPr>
                <w:rFonts w:ascii="Times New Roman" w:hAnsi="Times New Roman" w:cs="Times New Roman"/>
                <w:color w:val="000000"/>
                <w:sz w:val="20"/>
                <w:szCs w:val="20"/>
              </w:rPr>
            </w:pPr>
            <w:r>
              <w:rPr>
                <w:rFonts w:ascii="Times New Roman" w:hAnsi="Times New Roman" w:cs="Times New Roman"/>
                <w:color w:val="000000"/>
                <w:sz w:val="20"/>
                <w:szCs w:val="20"/>
              </w:rPr>
              <w:t>5i</w:t>
            </w:r>
          </w:p>
        </w:tc>
        <w:tc>
          <w:tcPr>
            <w:tcW w:w="4053" w:type="dxa"/>
            <w:tcBorders>
              <w:right w:val="single" w:sz="18" w:space="0" w:color="7F7F7F" w:themeColor="text1" w:themeTint="80"/>
            </w:tcBorders>
            <w:vAlign w:val="bottom"/>
          </w:tcPr>
          <w:p w14:paraId="6BB7E86C" w14:textId="77777777" w:rsidR="003F4E36" w:rsidRPr="005A464F" w:rsidRDefault="003F4E36" w:rsidP="003C3F30">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Cattle ranching in 1</w:t>
            </w:r>
            <w:r w:rsidRPr="00FC5DA5">
              <w:rPr>
                <w:rFonts w:ascii="Times New Roman" w:hAnsi="Times New Roman" w:cs="Times New Roman"/>
                <w:color w:val="000000"/>
                <w:sz w:val="20"/>
                <w:szCs w:val="20"/>
                <w:vertAlign w:val="superscript"/>
              </w:rPr>
              <w:t>st</w:t>
            </w:r>
            <w:r>
              <w:rPr>
                <w:rFonts w:ascii="Times New Roman" w:hAnsi="Times New Roman" w:cs="Times New Roman"/>
                <w:color w:val="000000"/>
                <w:sz w:val="20"/>
                <w:szCs w:val="20"/>
              </w:rPr>
              <w:t xml:space="preserve"> simulation</w:t>
            </w:r>
          </w:p>
        </w:tc>
        <w:tc>
          <w:tcPr>
            <w:tcW w:w="1276" w:type="dxa"/>
            <w:tcBorders>
              <w:left w:val="single" w:sz="18" w:space="0" w:color="7F7F7F" w:themeColor="text1" w:themeTint="80"/>
            </w:tcBorders>
            <w:vAlign w:val="center"/>
          </w:tcPr>
          <w:p w14:paraId="095C66BB" w14:textId="77777777" w:rsidR="003F4E36" w:rsidRPr="009C0385" w:rsidRDefault="003F4E36" w:rsidP="003C3F30">
            <w:pPr>
              <w:tabs>
                <w:tab w:val="decimal" w:pos="488"/>
              </w:tabs>
              <w:rPr>
                <w:rFonts w:ascii="Times New Roman" w:hAnsi="Times New Roman" w:cs="Times New Roman"/>
                <w:color w:val="000000"/>
                <w:sz w:val="20"/>
                <w:szCs w:val="20"/>
              </w:rPr>
            </w:pPr>
            <w:r w:rsidRPr="009C0385">
              <w:rPr>
                <w:rFonts w:ascii="Times New Roman" w:hAnsi="Times New Roman" w:cs="Times New Roman"/>
                <w:color w:val="000000"/>
                <w:sz w:val="20"/>
                <w:szCs w:val="20"/>
              </w:rPr>
              <w:t>-2.405</w:t>
            </w:r>
          </w:p>
        </w:tc>
        <w:tc>
          <w:tcPr>
            <w:tcW w:w="1276" w:type="dxa"/>
            <w:vAlign w:val="center"/>
          </w:tcPr>
          <w:p w14:paraId="38DDD233" w14:textId="77777777" w:rsidR="003F4E36" w:rsidRPr="009C0385" w:rsidRDefault="003F4E36" w:rsidP="003C3F30">
            <w:pPr>
              <w:tabs>
                <w:tab w:val="decimal" w:pos="488"/>
              </w:tabs>
              <w:rPr>
                <w:rFonts w:ascii="Times New Roman" w:hAnsi="Times New Roman" w:cs="Times New Roman"/>
                <w:color w:val="000000"/>
                <w:sz w:val="20"/>
                <w:szCs w:val="20"/>
              </w:rPr>
            </w:pPr>
          </w:p>
        </w:tc>
        <w:tc>
          <w:tcPr>
            <w:tcW w:w="1276" w:type="dxa"/>
            <w:vAlign w:val="center"/>
          </w:tcPr>
          <w:p w14:paraId="30D5C632" w14:textId="77777777" w:rsidR="003F4E36" w:rsidRPr="009C0385" w:rsidRDefault="003F4E36" w:rsidP="003C3F30">
            <w:pPr>
              <w:tabs>
                <w:tab w:val="decimal" w:pos="488"/>
              </w:tabs>
              <w:rPr>
                <w:rFonts w:ascii="Times New Roman" w:hAnsi="Times New Roman" w:cs="Times New Roman"/>
                <w:sz w:val="20"/>
                <w:szCs w:val="20"/>
              </w:rPr>
            </w:pPr>
          </w:p>
        </w:tc>
      </w:tr>
      <w:tr w:rsidR="003F4E36" w:rsidRPr="00A6361C" w14:paraId="6D14DC47" w14:textId="77777777" w:rsidTr="003C3F30">
        <w:tc>
          <w:tcPr>
            <w:tcW w:w="483" w:type="dxa"/>
            <w:tcBorders>
              <w:right w:val="single" w:sz="18" w:space="0" w:color="7F7F7F" w:themeColor="text1" w:themeTint="80"/>
            </w:tcBorders>
            <w:vAlign w:val="center"/>
          </w:tcPr>
          <w:p w14:paraId="58C445D9" w14:textId="77777777" w:rsidR="003F4E36" w:rsidRDefault="003F4E36" w:rsidP="003C3F30">
            <w:pPr>
              <w:jc w:val="right"/>
              <w:rPr>
                <w:rFonts w:ascii="Times New Roman" w:hAnsi="Times New Roman" w:cs="Times New Roman"/>
                <w:color w:val="000000"/>
                <w:sz w:val="20"/>
                <w:szCs w:val="20"/>
              </w:rPr>
            </w:pPr>
            <w:r>
              <w:rPr>
                <w:rFonts w:ascii="Times New Roman" w:hAnsi="Times New Roman" w:cs="Times New Roman"/>
                <w:color w:val="000000"/>
                <w:sz w:val="20"/>
                <w:szCs w:val="20"/>
              </w:rPr>
              <w:t>5ii</w:t>
            </w:r>
          </w:p>
        </w:tc>
        <w:tc>
          <w:tcPr>
            <w:tcW w:w="4053" w:type="dxa"/>
            <w:tcBorders>
              <w:right w:val="single" w:sz="18" w:space="0" w:color="7F7F7F" w:themeColor="text1" w:themeTint="80"/>
            </w:tcBorders>
            <w:vAlign w:val="bottom"/>
          </w:tcPr>
          <w:p w14:paraId="7CB87F8D" w14:textId="77777777" w:rsidR="003F4E36" w:rsidRPr="005A464F" w:rsidRDefault="003F4E36" w:rsidP="003C3F30">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Other animals in 2</w:t>
            </w:r>
            <w:r w:rsidRPr="00FC5DA5">
              <w:rPr>
                <w:rFonts w:ascii="Times New Roman" w:hAnsi="Times New Roman" w:cs="Times New Roman"/>
                <w:color w:val="000000"/>
                <w:sz w:val="20"/>
                <w:szCs w:val="20"/>
                <w:vertAlign w:val="superscript"/>
              </w:rPr>
              <w:t>nd</w:t>
            </w:r>
            <w:r>
              <w:rPr>
                <w:rFonts w:ascii="Times New Roman" w:hAnsi="Times New Roman" w:cs="Times New Roman"/>
                <w:color w:val="000000"/>
                <w:sz w:val="20"/>
                <w:szCs w:val="20"/>
              </w:rPr>
              <w:t xml:space="preserve"> simulation</w:t>
            </w:r>
          </w:p>
        </w:tc>
        <w:tc>
          <w:tcPr>
            <w:tcW w:w="1276" w:type="dxa"/>
            <w:tcBorders>
              <w:left w:val="single" w:sz="18" w:space="0" w:color="7F7F7F" w:themeColor="text1" w:themeTint="80"/>
            </w:tcBorders>
            <w:vAlign w:val="center"/>
          </w:tcPr>
          <w:p w14:paraId="4D024FBD" w14:textId="77777777" w:rsidR="003F4E36" w:rsidRPr="009C0385" w:rsidRDefault="003F4E36" w:rsidP="003C3F30">
            <w:pPr>
              <w:tabs>
                <w:tab w:val="decimal" w:pos="488"/>
              </w:tabs>
              <w:rPr>
                <w:rFonts w:ascii="Times New Roman" w:hAnsi="Times New Roman" w:cs="Times New Roman"/>
                <w:color w:val="000000"/>
                <w:sz w:val="20"/>
                <w:szCs w:val="20"/>
              </w:rPr>
            </w:pPr>
            <w:r w:rsidRPr="009C0385">
              <w:rPr>
                <w:rFonts w:ascii="Times New Roman" w:hAnsi="Times New Roman" w:cs="Times New Roman"/>
                <w:color w:val="000000"/>
                <w:sz w:val="20"/>
                <w:szCs w:val="20"/>
              </w:rPr>
              <w:t> </w:t>
            </w:r>
          </w:p>
        </w:tc>
        <w:tc>
          <w:tcPr>
            <w:tcW w:w="1276" w:type="dxa"/>
            <w:vAlign w:val="center"/>
          </w:tcPr>
          <w:p w14:paraId="6CB9E7E4" w14:textId="77777777" w:rsidR="003F4E36" w:rsidRPr="009C0385" w:rsidRDefault="003F4E36" w:rsidP="003C3F30">
            <w:pPr>
              <w:tabs>
                <w:tab w:val="decimal" w:pos="488"/>
              </w:tabs>
              <w:rPr>
                <w:rFonts w:ascii="Times New Roman" w:hAnsi="Times New Roman" w:cs="Times New Roman"/>
                <w:color w:val="000000"/>
                <w:sz w:val="20"/>
                <w:szCs w:val="20"/>
              </w:rPr>
            </w:pPr>
            <w:r w:rsidRPr="009C0385">
              <w:rPr>
                <w:rFonts w:ascii="Times New Roman" w:hAnsi="Times New Roman" w:cs="Times New Roman"/>
                <w:color w:val="000000"/>
                <w:sz w:val="20"/>
                <w:szCs w:val="20"/>
              </w:rPr>
              <w:t>-1.036</w:t>
            </w:r>
          </w:p>
        </w:tc>
        <w:tc>
          <w:tcPr>
            <w:tcW w:w="1276" w:type="dxa"/>
            <w:vAlign w:val="center"/>
          </w:tcPr>
          <w:p w14:paraId="3301F4B0" w14:textId="77777777" w:rsidR="003F4E36" w:rsidRPr="009C0385" w:rsidRDefault="003F4E36" w:rsidP="003C3F30">
            <w:pPr>
              <w:tabs>
                <w:tab w:val="decimal" w:pos="488"/>
              </w:tabs>
              <w:rPr>
                <w:rFonts w:ascii="Times New Roman" w:hAnsi="Times New Roman" w:cs="Times New Roman"/>
                <w:color w:val="000000"/>
                <w:sz w:val="20"/>
                <w:szCs w:val="20"/>
              </w:rPr>
            </w:pPr>
          </w:p>
        </w:tc>
      </w:tr>
      <w:tr w:rsidR="003F4E36" w:rsidRPr="00A6361C" w14:paraId="03140C55" w14:textId="77777777" w:rsidTr="003C3F30">
        <w:tc>
          <w:tcPr>
            <w:tcW w:w="483" w:type="dxa"/>
            <w:tcBorders>
              <w:right w:val="single" w:sz="18" w:space="0" w:color="7F7F7F" w:themeColor="text1" w:themeTint="80"/>
            </w:tcBorders>
            <w:vAlign w:val="center"/>
          </w:tcPr>
          <w:p w14:paraId="54536F8D" w14:textId="77777777" w:rsidR="003F4E36" w:rsidRDefault="003F4E36" w:rsidP="003C3F30">
            <w:pPr>
              <w:jc w:val="right"/>
              <w:rPr>
                <w:rFonts w:ascii="Times New Roman" w:hAnsi="Times New Roman" w:cs="Times New Roman"/>
                <w:color w:val="000000"/>
                <w:sz w:val="20"/>
                <w:szCs w:val="20"/>
              </w:rPr>
            </w:pPr>
            <w:r>
              <w:rPr>
                <w:rFonts w:ascii="Times New Roman" w:hAnsi="Times New Roman" w:cs="Times New Roman"/>
                <w:color w:val="000000"/>
                <w:sz w:val="20"/>
                <w:szCs w:val="20"/>
              </w:rPr>
              <w:t>5iii</w:t>
            </w:r>
          </w:p>
        </w:tc>
        <w:tc>
          <w:tcPr>
            <w:tcW w:w="4053" w:type="dxa"/>
            <w:tcBorders>
              <w:right w:val="single" w:sz="18" w:space="0" w:color="7F7F7F" w:themeColor="text1" w:themeTint="80"/>
            </w:tcBorders>
            <w:vAlign w:val="bottom"/>
          </w:tcPr>
          <w:p w14:paraId="1FEB5375" w14:textId="77777777" w:rsidR="003F4E36" w:rsidRPr="005A464F" w:rsidRDefault="003F4E36" w:rsidP="003C3F30">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Poultry in 3</w:t>
            </w:r>
            <w:r w:rsidRPr="00FC5DA5">
              <w:rPr>
                <w:rFonts w:ascii="Times New Roman" w:hAnsi="Times New Roman" w:cs="Times New Roman"/>
                <w:color w:val="000000"/>
                <w:sz w:val="20"/>
                <w:szCs w:val="20"/>
                <w:vertAlign w:val="superscript"/>
              </w:rPr>
              <w:t>rd</w:t>
            </w:r>
            <w:r>
              <w:rPr>
                <w:rFonts w:ascii="Times New Roman" w:hAnsi="Times New Roman" w:cs="Times New Roman"/>
                <w:color w:val="000000"/>
                <w:sz w:val="20"/>
                <w:szCs w:val="20"/>
              </w:rPr>
              <w:t xml:space="preserve"> simulation</w:t>
            </w:r>
          </w:p>
        </w:tc>
        <w:tc>
          <w:tcPr>
            <w:tcW w:w="1276" w:type="dxa"/>
            <w:tcBorders>
              <w:left w:val="single" w:sz="18" w:space="0" w:color="7F7F7F" w:themeColor="text1" w:themeTint="80"/>
            </w:tcBorders>
            <w:vAlign w:val="center"/>
          </w:tcPr>
          <w:p w14:paraId="21ED842D" w14:textId="77777777" w:rsidR="003F4E36" w:rsidRPr="009C0385" w:rsidRDefault="003F4E36" w:rsidP="003C3F30">
            <w:pPr>
              <w:tabs>
                <w:tab w:val="decimal" w:pos="488"/>
              </w:tabs>
              <w:rPr>
                <w:rFonts w:ascii="Times New Roman" w:hAnsi="Times New Roman" w:cs="Times New Roman"/>
                <w:color w:val="000000"/>
                <w:sz w:val="20"/>
                <w:szCs w:val="20"/>
              </w:rPr>
            </w:pPr>
            <w:r w:rsidRPr="009C0385">
              <w:rPr>
                <w:rFonts w:ascii="Times New Roman" w:hAnsi="Times New Roman" w:cs="Times New Roman"/>
                <w:color w:val="000000"/>
                <w:sz w:val="20"/>
                <w:szCs w:val="20"/>
              </w:rPr>
              <w:t> </w:t>
            </w:r>
          </w:p>
        </w:tc>
        <w:tc>
          <w:tcPr>
            <w:tcW w:w="1276" w:type="dxa"/>
            <w:vAlign w:val="center"/>
          </w:tcPr>
          <w:p w14:paraId="2FF46F91" w14:textId="77777777" w:rsidR="003F4E36" w:rsidRPr="009C0385" w:rsidRDefault="003F4E36" w:rsidP="003C3F30">
            <w:pPr>
              <w:tabs>
                <w:tab w:val="decimal" w:pos="488"/>
              </w:tabs>
              <w:rPr>
                <w:rFonts w:ascii="Times New Roman" w:hAnsi="Times New Roman" w:cs="Times New Roman"/>
                <w:color w:val="000000"/>
                <w:sz w:val="20"/>
                <w:szCs w:val="20"/>
              </w:rPr>
            </w:pPr>
            <w:r w:rsidRPr="009C0385">
              <w:rPr>
                <w:rFonts w:ascii="Times New Roman" w:hAnsi="Times New Roman" w:cs="Times New Roman"/>
                <w:color w:val="000000"/>
                <w:sz w:val="20"/>
                <w:szCs w:val="20"/>
              </w:rPr>
              <w:t> </w:t>
            </w:r>
          </w:p>
        </w:tc>
        <w:tc>
          <w:tcPr>
            <w:tcW w:w="1276" w:type="dxa"/>
            <w:vAlign w:val="center"/>
          </w:tcPr>
          <w:p w14:paraId="4F68D083" w14:textId="77777777" w:rsidR="003F4E36" w:rsidRPr="009C0385" w:rsidRDefault="003F4E36" w:rsidP="003C3F30">
            <w:pPr>
              <w:tabs>
                <w:tab w:val="decimal" w:pos="488"/>
              </w:tabs>
              <w:rPr>
                <w:rFonts w:ascii="Times New Roman" w:hAnsi="Times New Roman" w:cs="Times New Roman"/>
                <w:color w:val="000000"/>
                <w:sz w:val="20"/>
                <w:szCs w:val="20"/>
              </w:rPr>
            </w:pPr>
            <w:r w:rsidRPr="009C0385">
              <w:rPr>
                <w:rFonts w:ascii="Times New Roman" w:hAnsi="Times New Roman" w:cs="Times New Roman"/>
                <w:color w:val="000000"/>
                <w:sz w:val="20"/>
                <w:szCs w:val="20"/>
              </w:rPr>
              <w:t>-1.517</w:t>
            </w:r>
          </w:p>
        </w:tc>
      </w:tr>
      <w:tr w:rsidR="003F4E36" w:rsidRPr="00A6361C" w14:paraId="13B4B62B" w14:textId="77777777" w:rsidTr="003C3F30">
        <w:tc>
          <w:tcPr>
            <w:tcW w:w="483" w:type="dxa"/>
            <w:tcBorders>
              <w:right w:val="single" w:sz="18" w:space="0" w:color="7F7F7F" w:themeColor="text1" w:themeTint="80"/>
            </w:tcBorders>
            <w:vAlign w:val="center"/>
          </w:tcPr>
          <w:p w14:paraId="3329CB15" w14:textId="77777777" w:rsidR="003F4E36" w:rsidRDefault="003F4E36" w:rsidP="003C3F30">
            <w:pPr>
              <w:jc w:val="right"/>
              <w:rPr>
                <w:rFonts w:ascii="Times New Roman" w:hAnsi="Times New Roman" w:cs="Times New Roman"/>
                <w:color w:val="000000"/>
                <w:sz w:val="20"/>
                <w:szCs w:val="20"/>
              </w:rPr>
            </w:pPr>
          </w:p>
        </w:tc>
        <w:tc>
          <w:tcPr>
            <w:tcW w:w="4053" w:type="dxa"/>
            <w:tcBorders>
              <w:right w:val="single" w:sz="18" w:space="0" w:color="7F7F7F" w:themeColor="text1" w:themeTint="80"/>
            </w:tcBorders>
            <w:vAlign w:val="bottom"/>
          </w:tcPr>
          <w:p w14:paraId="6560B2EE" w14:textId="77777777" w:rsidR="003F4E36" w:rsidRPr="00AE4178" w:rsidRDefault="003F4E36" w:rsidP="003C3F30">
            <w:pPr>
              <w:rPr>
                <w:rFonts w:ascii="Times New Roman" w:hAnsi="Times New Roman" w:cs="Times New Roman"/>
                <w:b/>
                <w:i/>
                <w:color w:val="000000"/>
                <w:sz w:val="20"/>
                <w:szCs w:val="20"/>
              </w:rPr>
            </w:pPr>
            <w:r>
              <w:rPr>
                <w:rFonts w:ascii="Times New Roman" w:hAnsi="Times New Roman" w:cs="Times New Roman"/>
                <w:b/>
                <w:i/>
                <w:color w:val="000000"/>
                <w:sz w:val="20"/>
                <w:szCs w:val="20"/>
              </w:rPr>
              <w:t>Back-of-the-envelope (BOTE) calculations</w:t>
            </w:r>
          </w:p>
        </w:tc>
        <w:tc>
          <w:tcPr>
            <w:tcW w:w="1276" w:type="dxa"/>
            <w:tcBorders>
              <w:left w:val="single" w:sz="18" w:space="0" w:color="7F7F7F" w:themeColor="text1" w:themeTint="80"/>
            </w:tcBorders>
            <w:vAlign w:val="center"/>
          </w:tcPr>
          <w:p w14:paraId="49BD3E2F" w14:textId="77777777" w:rsidR="003F4E36" w:rsidRPr="009C0385" w:rsidRDefault="003F4E36" w:rsidP="003C3F30">
            <w:pPr>
              <w:tabs>
                <w:tab w:val="decimal" w:pos="488"/>
              </w:tabs>
              <w:rPr>
                <w:rFonts w:ascii="Times New Roman" w:hAnsi="Times New Roman" w:cs="Times New Roman"/>
                <w:color w:val="000000"/>
                <w:sz w:val="20"/>
                <w:szCs w:val="20"/>
              </w:rPr>
            </w:pPr>
          </w:p>
        </w:tc>
        <w:tc>
          <w:tcPr>
            <w:tcW w:w="1276" w:type="dxa"/>
            <w:vAlign w:val="center"/>
          </w:tcPr>
          <w:p w14:paraId="7C077639" w14:textId="77777777" w:rsidR="003F4E36" w:rsidRPr="009C0385" w:rsidRDefault="003F4E36" w:rsidP="003C3F30">
            <w:pPr>
              <w:tabs>
                <w:tab w:val="decimal" w:pos="488"/>
              </w:tabs>
              <w:rPr>
                <w:rFonts w:ascii="Times New Roman" w:hAnsi="Times New Roman" w:cs="Times New Roman"/>
                <w:sz w:val="20"/>
                <w:szCs w:val="20"/>
              </w:rPr>
            </w:pPr>
          </w:p>
        </w:tc>
        <w:tc>
          <w:tcPr>
            <w:tcW w:w="1276" w:type="dxa"/>
            <w:vAlign w:val="center"/>
          </w:tcPr>
          <w:p w14:paraId="454F7127" w14:textId="77777777" w:rsidR="003F4E36" w:rsidRPr="009C0385" w:rsidRDefault="003F4E36" w:rsidP="003C3F30">
            <w:pPr>
              <w:tabs>
                <w:tab w:val="decimal" w:pos="488"/>
              </w:tabs>
              <w:rPr>
                <w:rFonts w:ascii="Times New Roman" w:hAnsi="Times New Roman" w:cs="Times New Roman"/>
                <w:sz w:val="20"/>
                <w:szCs w:val="20"/>
              </w:rPr>
            </w:pPr>
          </w:p>
        </w:tc>
      </w:tr>
      <w:tr w:rsidR="003F4E36" w:rsidRPr="00A6361C" w14:paraId="68B470F1" w14:textId="77777777" w:rsidTr="003C3F30">
        <w:tc>
          <w:tcPr>
            <w:tcW w:w="483" w:type="dxa"/>
            <w:tcBorders>
              <w:right w:val="single" w:sz="18" w:space="0" w:color="7F7F7F" w:themeColor="text1" w:themeTint="80"/>
            </w:tcBorders>
            <w:vAlign w:val="center"/>
          </w:tcPr>
          <w:p w14:paraId="16BD50A9" w14:textId="77777777" w:rsidR="003F4E36" w:rsidRDefault="003F4E36" w:rsidP="003C3F30">
            <w:pPr>
              <w:jc w:val="right"/>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4053" w:type="dxa"/>
            <w:tcBorders>
              <w:right w:val="single" w:sz="18" w:space="0" w:color="7F7F7F" w:themeColor="text1" w:themeTint="80"/>
            </w:tcBorders>
            <w:vAlign w:val="bottom"/>
          </w:tcPr>
          <w:p w14:paraId="77CC3058" w14:textId="77777777" w:rsidR="003F4E36" w:rsidRDefault="003F4E36" w:rsidP="003C3F30">
            <w:pPr>
              <w:rPr>
                <w:rFonts w:ascii="Times New Roman" w:hAnsi="Times New Roman" w:cs="Times New Roman"/>
                <w:color w:val="000000"/>
                <w:sz w:val="20"/>
                <w:szCs w:val="20"/>
              </w:rPr>
            </w:pPr>
            <w:r>
              <w:rPr>
                <w:rFonts w:ascii="Times New Roman" w:hAnsi="Times New Roman" w:cs="Times New Roman"/>
                <w:color w:val="000000"/>
                <w:sz w:val="20"/>
                <w:szCs w:val="20"/>
              </w:rPr>
              <w:t>Loss of farm income, $</w:t>
            </w:r>
            <w:proofErr w:type="gramStart"/>
            <w:r>
              <w:rPr>
                <w:rFonts w:ascii="Times New Roman" w:hAnsi="Times New Roman" w:cs="Times New Roman"/>
                <w:color w:val="000000"/>
                <w:sz w:val="20"/>
                <w:szCs w:val="20"/>
              </w:rPr>
              <w:t>b  (</w:t>
            </w:r>
            <w:proofErr w:type="gramEnd"/>
            <w:r>
              <w:rPr>
                <w:rFonts w:ascii="Times New Roman" w:hAnsi="Times New Roman" w:cs="Times New Roman"/>
                <w:color w:val="000000"/>
                <w:sz w:val="20"/>
                <w:szCs w:val="20"/>
              </w:rPr>
              <w:t>= row3*row5/100)</w:t>
            </w:r>
          </w:p>
        </w:tc>
        <w:tc>
          <w:tcPr>
            <w:tcW w:w="1276" w:type="dxa"/>
            <w:tcBorders>
              <w:left w:val="single" w:sz="18" w:space="0" w:color="7F7F7F" w:themeColor="text1" w:themeTint="80"/>
            </w:tcBorders>
            <w:vAlign w:val="center"/>
          </w:tcPr>
          <w:p w14:paraId="6F678EB6" w14:textId="77777777" w:rsidR="003F4E36" w:rsidRPr="009C0385" w:rsidRDefault="003F4E36" w:rsidP="003C3F30">
            <w:pPr>
              <w:tabs>
                <w:tab w:val="decimal" w:pos="488"/>
              </w:tabs>
              <w:rPr>
                <w:rFonts w:ascii="Times New Roman" w:hAnsi="Times New Roman" w:cs="Times New Roman"/>
                <w:color w:val="000000"/>
                <w:sz w:val="20"/>
                <w:szCs w:val="20"/>
              </w:rPr>
            </w:pPr>
            <w:r w:rsidRPr="009C0385">
              <w:rPr>
                <w:rFonts w:ascii="Times New Roman" w:hAnsi="Times New Roman" w:cs="Times New Roman"/>
                <w:color w:val="000000"/>
                <w:sz w:val="20"/>
                <w:szCs w:val="20"/>
              </w:rPr>
              <w:t>0.621</w:t>
            </w:r>
          </w:p>
        </w:tc>
        <w:tc>
          <w:tcPr>
            <w:tcW w:w="1276" w:type="dxa"/>
            <w:vAlign w:val="center"/>
          </w:tcPr>
          <w:p w14:paraId="72DAC7F0" w14:textId="77777777" w:rsidR="003F4E36" w:rsidRPr="009C0385" w:rsidRDefault="003F4E36" w:rsidP="003C3F30">
            <w:pPr>
              <w:tabs>
                <w:tab w:val="decimal" w:pos="488"/>
              </w:tabs>
              <w:rPr>
                <w:rFonts w:ascii="Times New Roman" w:hAnsi="Times New Roman" w:cs="Times New Roman"/>
                <w:color w:val="000000"/>
                <w:sz w:val="20"/>
                <w:szCs w:val="20"/>
              </w:rPr>
            </w:pPr>
            <w:r w:rsidRPr="009C0385">
              <w:rPr>
                <w:rFonts w:ascii="Times New Roman" w:hAnsi="Times New Roman" w:cs="Times New Roman"/>
                <w:color w:val="000000"/>
                <w:sz w:val="20"/>
                <w:szCs w:val="20"/>
              </w:rPr>
              <w:t>0.236</w:t>
            </w:r>
          </w:p>
        </w:tc>
        <w:tc>
          <w:tcPr>
            <w:tcW w:w="1276" w:type="dxa"/>
            <w:vAlign w:val="center"/>
          </w:tcPr>
          <w:p w14:paraId="4E352AB6" w14:textId="77777777" w:rsidR="003F4E36" w:rsidRPr="009C0385" w:rsidRDefault="003F4E36" w:rsidP="003C3F30">
            <w:pPr>
              <w:tabs>
                <w:tab w:val="decimal" w:pos="488"/>
              </w:tabs>
              <w:rPr>
                <w:rFonts w:ascii="Times New Roman" w:hAnsi="Times New Roman" w:cs="Times New Roman"/>
                <w:color w:val="000000"/>
                <w:sz w:val="20"/>
                <w:szCs w:val="20"/>
              </w:rPr>
            </w:pPr>
            <w:r w:rsidRPr="009C0385">
              <w:rPr>
                <w:rFonts w:ascii="Times New Roman" w:hAnsi="Times New Roman" w:cs="Times New Roman"/>
                <w:color w:val="000000"/>
                <w:sz w:val="20"/>
                <w:szCs w:val="20"/>
              </w:rPr>
              <w:t>0.293</w:t>
            </w:r>
          </w:p>
        </w:tc>
      </w:tr>
      <w:tr w:rsidR="003F4E36" w:rsidRPr="00A6361C" w14:paraId="40D31844" w14:textId="77777777" w:rsidTr="003C3F30">
        <w:tc>
          <w:tcPr>
            <w:tcW w:w="483" w:type="dxa"/>
            <w:tcBorders>
              <w:bottom w:val="single" w:sz="4" w:space="0" w:color="7F7F7F" w:themeColor="text1" w:themeTint="80"/>
              <w:right w:val="single" w:sz="18" w:space="0" w:color="7F7F7F" w:themeColor="text1" w:themeTint="80"/>
            </w:tcBorders>
            <w:vAlign w:val="center"/>
          </w:tcPr>
          <w:p w14:paraId="6D5DABCF" w14:textId="77777777" w:rsidR="003F4E36" w:rsidRDefault="003F4E36" w:rsidP="003C3F30">
            <w:pPr>
              <w:jc w:val="right"/>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4053" w:type="dxa"/>
            <w:tcBorders>
              <w:bottom w:val="single" w:sz="4" w:space="0" w:color="7F7F7F" w:themeColor="text1" w:themeTint="80"/>
              <w:right w:val="single" w:sz="18" w:space="0" w:color="7F7F7F" w:themeColor="text1" w:themeTint="80"/>
            </w:tcBorders>
            <w:vAlign w:val="bottom"/>
          </w:tcPr>
          <w:p w14:paraId="3D95115F" w14:textId="77777777" w:rsidR="003F4E36" w:rsidRDefault="003F4E36" w:rsidP="003C3F30">
            <w:pPr>
              <w:rPr>
                <w:rFonts w:ascii="Times New Roman" w:hAnsi="Times New Roman" w:cs="Times New Roman"/>
                <w:color w:val="000000"/>
                <w:sz w:val="20"/>
                <w:szCs w:val="20"/>
              </w:rPr>
            </w:pPr>
            <w:r>
              <w:rPr>
                <w:rFonts w:ascii="Times New Roman" w:hAnsi="Times New Roman" w:cs="Times New Roman"/>
                <w:color w:val="000000"/>
                <w:sz w:val="20"/>
                <w:szCs w:val="20"/>
              </w:rPr>
              <w:t>Cost to customers, $</w:t>
            </w:r>
            <w:proofErr w:type="gramStart"/>
            <w:r>
              <w:rPr>
                <w:rFonts w:ascii="Times New Roman" w:hAnsi="Times New Roman" w:cs="Times New Roman"/>
                <w:color w:val="000000"/>
                <w:sz w:val="20"/>
                <w:szCs w:val="20"/>
              </w:rPr>
              <w:t>b  (</w:t>
            </w:r>
            <w:proofErr w:type="gramEnd"/>
            <w:r>
              <w:rPr>
                <w:rFonts w:ascii="Times New Roman" w:hAnsi="Times New Roman" w:cs="Times New Roman"/>
                <w:color w:val="000000"/>
                <w:sz w:val="20"/>
                <w:szCs w:val="20"/>
              </w:rPr>
              <w:t xml:space="preserve">= row2*row4/100) </w:t>
            </w:r>
          </w:p>
        </w:tc>
        <w:tc>
          <w:tcPr>
            <w:tcW w:w="1276" w:type="dxa"/>
            <w:tcBorders>
              <w:left w:val="single" w:sz="18" w:space="0" w:color="7F7F7F" w:themeColor="text1" w:themeTint="80"/>
              <w:bottom w:val="single" w:sz="4" w:space="0" w:color="7F7F7F" w:themeColor="text1" w:themeTint="80"/>
            </w:tcBorders>
            <w:vAlign w:val="center"/>
          </w:tcPr>
          <w:p w14:paraId="1AC83604" w14:textId="77777777" w:rsidR="003F4E36" w:rsidRPr="009C0385" w:rsidRDefault="003F4E36" w:rsidP="003C3F30">
            <w:pPr>
              <w:tabs>
                <w:tab w:val="decimal" w:pos="488"/>
              </w:tabs>
              <w:rPr>
                <w:rFonts w:ascii="Times New Roman" w:hAnsi="Times New Roman" w:cs="Times New Roman"/>
                <w:color w:val="000000"/>
                <w:sz w:val="20"/>
                <w:szCs w:val="20"/>
              </w:rPr>
            </w:pPr>
            <w:r w:rsidRPr="009C0385">
              <w:rPr>
                <w:rFonts w:ascii="Times New Roman" w:hAnsi="Times New Roman" w:cs="Times New Roman"/>
                <w:color w:val="000000"/>
                <w:sz w:val="20"/>
                <w:szCs w:val="20"/>
              </w:rPr>
              <w:t>2.823</w:t>
            </w:r>
          </w:p>
        </w:tc>
        <w:tc>
          <w:tcPr>
            <w:tcW w:w="1276" w:type="dxa"/>
            <w:tcBorders>
              <w:bottom w:val="single" w:sz="4" w:space="0" w:color="7F7F7F" w:themeColor="text1" w:themeTint="80"/>
            </w:tcBorders>
            <w:vAlign w:val="center"/>
          </w:tcPr>
          <w:p w14:paraId="0DCCFC64" w14:textId="77777777" w:rsidR="003F4E36" w:rsidRPr="009C0385" w:rsidRDefault="003F4E36" w:rsidP="003C3F30">
            <w:pPr>
              <w:tabs>
                <w:tab w:val="decimal" w:pos="488"/>
              </w:tabs>
              <w:rPr>
                <w:rFonts w:ascii="Times New Roman" w:hAnsi="Times New Roman" w:cs="Times New Roman"/>
                <w:color w:val="000000"/>
                <w:sz w:val="20"/>
                <w:szCs w:val="20"/>
              </w:rPr>
            </w:pPr>
            <w:r w:rsidRPr="009C0385">
              <w:rPr>
                <w:rFonts w:ascii="Times New Roman" w:hAnsi="Times New Roman" w:cs="Times New Roman"/>
                <w:color w:val="000000"/>
                <w:sz w:val="20"/>
                <w:szCs w:val="20"/>
              </w:rPr>
              <w:t>1.060</w:t>
            </w:r>
          </w:p>
        </w:tc>
        <w:tc>
          <w:tcPr>
            <w:tcW w:w="1276" w:type="dxa"/>
            <w:tcBorders>
              <w:bottom w:val="single" w:sz="4" w:space="0" w:color="7F7F7F" w:themeColor="text1" w:themeTint="80"/>
            </w:tcBorders>
            <w:vAlign w:val="center"/>
          </w:tcPr>
          <w:p w14:paraId="0BFB4001" w14:textId="77777777" w:rsidR="003F4E36" w:rsidRPr="009C0385" w:rsidRDefault="003F4E36" w:rsidP="003C3F30">
            <w:pPr>
              <w:tabs>
                <w:tab w:val="decimal" w:pos="488"/>
              </w:tabs>
              <w:rPr>
                <w:rFonts w:ascii="Times New Roman" w:hAnsi="Times New Roman" w:cs="Times New Roman"/>
                <w:color w:val="000000"/>
                <w:sz w:val="20"/>
                <w:szCs w:val="20"/>
              </w:rPr>
            </w:pPr>
            <w:r w:rsidRPr="009C0385">
              <w:rPr>
                <w:rFonts w:ascii="Times New Roman" w:hAnsi="Times New Roman" w:cs="Times New Roman"/>
                <w:color w:val="000000"/>
                <w:sz w:val="20"/>
                <w:szCs w:val="20"/>
              </w:rPr>
              <w:t>1.937</w:t>
            </w:r>
          </w:p>
        </w:tc>
      </w:tr>
      <w:tr w:rsidR="003F4E36" w:rsidRPr="00A6361C" w14:paraId="2D6E7B00" w14:textId="77777777" w:rsidTr="003C3F30">
        <w:tc>
          <w:tcPr>
            <w:tcW w:w="483" w:type="dxa"/>
            <w:tcBorders>
              <w:top w:val="single" w:sz="4" w:space="0" w:color="7F7F7F" w:themeColor="text1" w:themeTint="80"/>
              <w:bottom w:val="nil"/>
              <w:right w:val="single" w:sz="18" w:space="0" w:color="7F7F7F" w:themeColor="text1" w:themeTint="80"/>
            </w:tcBorders>
            <w:vAlign w:val="center"/>
          </w:tcPr>
          <w:p w14:paraId="7D56C17D" w14:textId="77777777" w:rsidR="003F4E36" w:rsidRPr="005A464F" w:rsidRDefault="003F4E36" w:rsidP="003C3F30">
            <w:pPr>
              <w:jc w:val="right"/>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4053" w:type="dxa"/>
            <w:tcBorders>
              <w:top w:val="single" w:sz="4" w:space="0" w:color="7F7F7F" w:themeColor="text1" w:themeTint="80"/>
              <w:bottom w:val="nil"/>
              <w:right w:val="single" w:sz="18" w:space="0" w:color="7F7F7F" w:themeColor="text1" w:themeTint="80"/>
            </w:tcBorders>
            <w:vAlign w:val="bottom"/>
          </w:tcPr>
          <w:p w14:paraId="0449E1FC" w14:textId="77777777" w:rsidR="003F4E36" w:rsidRPr="005A464F" w:rsidRDefault="003F4E36" w:rsidP="003C3F30">
            <w:pPr>
              <w:rPr>
                <w:rFonts w:ascii="Times New Roman" w:hAnsi="Times New Roman" w:cs="Times New Roman"/>
                <w:color w:val="000000"/>
                <w:sz w:val="20"/>
                <w:szCs w:val="20"/>
              </w:rPr>
            </w:pPr>
            <w:r>
              <w:rPr>
                <w:rFonts w:ascii="Times New Roman" w:hAnsi="Times New Roman" w:cs="Times New Roman"/>
                <w:color w:val="000000"/>
                <w:sz w:val="20"/>
                <w:szCs w:val="20"/>
              </w:rPr>
              <w:t>Total BOTE loss $</w:t>
            </w:r>
            <w:proofErr w:type="gramStart"/>
            <w:r>
              <w:rPr>
                <w:rFonts w:ascii="Times New Roman" w:hAnsi="Times New Roman" w:cs="Times New Roman"/>
                <w:color w:val="000000"/>
                <w:sz w:val="20"/>
                <w:szCs w:val="20"/>
              </w:rPr>
              <w:t>b,  (</w:t>
            </w:r>
            <w:proofErr w:type="gramEnd"/>
            <w:r>
              <w:rPr>
                <w:rFonts w:ascii="Times New Roman" w:hAnsi="Times New Roman" w:cs="Times New Roman"/>
                <w:color w:val="000000"/>
                <w:sz w:val="20"/>
                <w:szCs w:val="20"/>
              </w:rPr>
              <w:t>= row 6 + row 7)</w:t>
            </w:r>
          </w:p>
        </w:tc>
        <w:tc>
          <w:tcPr>
            <w:tcW w:w="1276" w:type="dxa"/>
            <w:tcBorders>
              <w:top w:val="single" w:sz="4" w:space="0" w:color="7F7F7F" w:themeColor="text1" w:themeTint="80"/>
              <w:left w:val="single" w:sz="18" w:space="0" w:color="7F7F7F" w:themeColor="text1" w:themeTint="80"/>
              <w:bottom w:val="nil"/>
            </w:tcBorders>
            <w:vAlign w:val="center"/>
          </w:tcPr>
          <w:p w14:paraId="216F208B" w14:textId="77777777" w:rsidR="003F4E36" w:rsidRPr="009C0385" w:rsidRDefault="003F4E36" w:rsidP="003C3F30">
            <w:pPr>
              <w:tabs>
                <w:tab w:val="decimal" w:pos="488"/>
              </w:tabs>
              <w:rPr>
                <w:rFonts w:ascii="Times New Roman" w:hAnsi="Times New Roman" w:cs="Times New Roman"/>
                <w:color w:val="000000"/>
                <w:sz w:val="20"/>
                <w:szCs w:val="20"/>
              </w:rPr>
            </w:pPr>
            <w:r w:rsidRPr="009C0385">
              <w:rPr>
                <w:rFonts w:ascii="Times New Roman" w:hAnsi="Times New Roman" w:cs="Times New Roman"/>
                <w:color w:val="000000"/>
                <w:sz w:val="20"/>
                <w:szCs w:val="20"/>
              </w:rPr>
              <w:t>3.444</w:t>
            </w:r>
          </w:p>
        </w:tc>
        <w:tc>
          <w:tcPr>
            <w:tcW w:w="1276" w:type="dxa"/>
            <w:tcBorders>
              <w:top w:val="single" w:sz="4" w:space="0" w:color="7F7F7F" w:themeColor="text1" w:themeTint="80"/>
              <w:bottom w:val="nil"/>
            </w:tcBorders>
            <w:vAlign w:val="center"/>
          </w:tcPr>
          <w:p w14:paraId="3F403D7A" w14:textId="77777777" w:rsidR="003F4E36" w:rsidRPr="009C0385" w:rsidRDefault="003F4E36" w:rsidP="003C3F30">
            <w:pPr>
              <w:tabs>
                <w:tab w:val="decimal" w:pos="488"/>
              </w:tabs>
              <w:rPr>
                <w:rFonts w:ascii="Times New Roman" w:hAnsi="Times New Roman" w:cs="Times New Roman"/>
                <w:color w:val="000000"/>
                <w:sz w:val="20"/>
                <w:szCs w:val="20"/>
              </w:rPr>
            </w:pPr>
            <w:r w:rsidRPr="009C0385">
              <w:rPr>
                <w:rFonts w:ascii="Times New Roman" w:hAnsi="Times New Roman" w:cs="Times New Roman"/>
                <w:color w:val="000000"/>
                <w:sz w:val="20"/>
                <w:szCs w:val="20"/>
              </w:rPr>
              <w:t>1.296</w:t>
            </w:r>
          </w:p>
        </w:tc>
        <w:tc>
          <w:tcPr>
            <w:tcW w:w="1276" w:type="dxa"/>
            <w:tcBorders>
              <w:top w:val="single" w:sz="4" w:space="0" w:color="7F7F7F" w:themeColor="text1" w:themeTint="80"/>
              <w:bottom w:val="nil"/>
            </w:tcBorders>
            <w:vAlign w:val="center"/>
          </w:tcPr>
          <w:p w14:paraId="1E834804" w14:textId="77777777" w:rsidR="003F4E36" w:rsidRPr="009C0385" w:rsidRDefault="003F4E36" w:rsidP="003C3F30">
            <w:pPr>
              <w:tabs>
                <w:tab w:val="decimal" w:pos="488"/>
              </w:tabs>
              <w:rPr>
                <w:rFonts w:ascii="Times New Roman" w:hAnsi="Times New Roman" w:cs="Times New Roman"/>
                <w:color w:val="000000"/>
                <w:sz w:val="20"/>
                <w:szCs w:val="20"/>
              </w:rPr>
            </w:pPr>
            <w:r w:rsidRPr="009C0385">
              <w:rPr>
                <w:rFonts w:ascii="Times New Roman" w:hAnsi="Times New Roman" w:cs="Times New Roman"/>
                <w:color w:val="000000"/>
                <w:sz w:val="20"/>
                <w:szCs w:val="20"/>
              </w:rPr>
              <w:t>2.230</w:t>
            </w:r>
          </w:p>
        </w:tc>
      </w:tr>
      <w:tr w:rsidR="003F4E36" w:rsidRPr="00A6361C" w14:paraId="72459C6E" w14:textId="77777777" w:rsidTr="003C3F30">
        <w:tc>
          <w:tcPr>
            <w:tcW w:w="483" w:type="dxa"/>
            <w:tcBorders>
              <w:top w:val="nil"/>
              <w:bottom w:val="single" w:sz="18" w:space="0" w:color="7F7F7F" w:themeColor="text1" w:themeTint="80"/>
              <w:right w:val="single" w:sz="18" w:space="0" w:color="7F7F7F" w:themeColor="text1" w:themeTint="80"/>
            </w:tcBorders>
            <w:vAlign w:val="center"/>
          </w:tcPr>
          <w:p w14:paraId="027175A9" w14:textId="77777777" w:rsidR="003F4E36" w:rsidRPr="005A464F" w:rsidRDefault="003F4E36" w:rsidP="003C3F30">
            <w:pPr>
              <w:jc w:val="right"/>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4053" w:type="dxa"/>
            <w:tcBorders>
              <w:top w:val="nil"/>
              <w:bottom w:val="single" w:sz="18" w:space="0" w:color="7F7F7F" w:themeColor="text1" w:themeTint="80"/>
              <w:right w:val="single" w:sz="18" w:space="0" w:color="7F7F7F" w:themeColor="text1" w:themeTint="80"/>
            </w:tcBorders>
            <w:vAlign w:val="bottom"/>
          </w:tcPr>
          <w:p w14:paraId="55BB92E2" w14:textId="77777777" w:rsidR="003F4E36" w:rsidRPr="005A464F" w:rsidRDefault="003F4E36" w:rsidP="003C3F30">
            <w:pPr>
              <w:rPr>
                <w:rFonts w:ascii="Times New Roman" w:hAnsi="Times New Roman" w:cs="Times New Roman"/>
                <w:color w:val="000000"/>
                <w:sz w:val="20"/>
                <w:szCs w:val="20"/>
              </w:rPr>
            </w:pPr>
            <w:r>
              <w:rPr>
                <w:rFonts w:ascii="Times New Roman" w:hAnsi="Times New Roman" w:cs="Times New Roman"/>
                <w:color w:val="000000"/>
                <w:sz w:val="20"/>
                <w:szCs w:val="20"/>
              </w:rPr>
              <w:t>Impact cost in Processing, $</w:t>
            </w:r>
            <w:proofErr w:type="gramStart"/>
            <w:r>
              <w:rPr>
                <w:rFonts w:ascii="Times New Roman" w:hAnsi="Times New Roman" w:cs="Times New Roman"/>
                <w:color w:val="000000"/>
                <w:sz w:val="20"/>
                <w:szCs w:val="20"/>
              </w:rPr>
              <w:t>b  (</w:t>
            </w:r>
            <w:proofErr w:type="gramEnd"/>
            <w:r>
              <w:rPr>
                <w:rFonts w:ascii="Times New Roman" w:hAnsi="Times New Roman" w:cs="Times New Roman"/>
                <w:color w:val="000000"/>
                <w:sz w:val="20"/>
                <w:szCs w:val="20"/>
              </w:rPr>
              <w:t>=10% of row 1)</w:t>
            </w:r>
          </w:p>
        </w:tc>
        <w:tc>
          <w:tcPr>
            <w:tcW w:w="1276" w:type="dxa"/>
            <w:tcBorders>
              <w:top w:val="nil"/>
              <w:left w:val="single" w:sz="18" w:space="0" w:color="7F7F7F" w:themeColor="text1" w:themeTint="80"/>
              <w:bottom w:val="single" w:sz="18" w:space="0" w:color="7F7F7F" w:themeColor="text1" w:themeTint="80"/>
            </w:tcBorders>
            <w:vAlign w:val="center"/>
          </w:tcPr>
          <w:p w14:paraId="17FED4AE" w14:textId="77777777" w:rsidR="003F4E36" w:rsidRPr="009C0385" w:rsidRDefault="003F4E36" w:rsidP="003C3F30">
            <w:pPr>
              <w:tabs>
                <w:tab w:val="decimal" w:pos="488"/>
              </w:tabs>
              <w:rPr>
                <w:rFonts w:ascii="Times New Roman" w:hAnsi="Times New Roman" w:cs="Times New Roman"/>
                <w:color w:val="000000"/>
                <w:sz w:val="20"/>
                <w:szCs w:val="20"/>
              </w:rPr>
            </w:pPr>
            <w:r w:rsidRPr="009C0385">
              <w:rPr>
                <w:rFonts w:ascii="Times New Roman" w:hAnsi="Times New Roman" w:cs="Times New Roman"/>
                <w:color w:val="000000"/>
                <w:sz w:val="20"/>
                <w:szCs w:val="20"/>
              </w:rPr>
              <w:t>3.500</w:t>
            </w:r>
          </w:p>
        </w:tc>
        <w:tc>
          <w:tcPr>
            <w:tcW w:w="1276" w:type="dxa"/>
            <w:tcBorders>
              <w:top w:val="nil"/>
              <w:bottom w:val="single" w:sz="18" w:space="0" w:color="7F7F7F" w:themeColor="text1" w:themeTint="80"/>
            </w:tcBorders>
            <w:vAlign w:val="center"/>
          </w:tcPr>
          <w:p w14:paraId="2631C2E5" w14:textId="77777777" w:rsidR="003F4E36" w:rsidRPr="009C0385" w:rsidRDefault="003F4E36" w:rsidP="003C3F30">
            <w:pPr>
              <w:tabs>
                <w:tab w:val="decimal" w:pos="488"/>
              </w:tabs>
              <w:rPr>
                <w:rFonts w:ascii="Times New Roman" w:hAnsi="Times New Roman" w:cs="Times New Roman"/>
                <w:color w:val="000000"/>
                <w:sz w:val="20"/>
                <w:szCs w:val="20"/>
              </w:rPr>
            </w:pPr>
            <w:r w:rsidRPr="009C0385">
              <w:rPr>
                <w:rFonts w:ascii="Times New Roman" w:hAnsi="Times New Roman" w:cs="Times New Roman"/>
                <w:color w:val="000000"/>
                <w:sz w:val="20"/>
                <w:szCs w:val="20"/>
              </w:rPr>
              <w:t>1.210</w:t>
            </w:r>
          </w:p>
        </w:tc>
        <w:tc>
          <w:tcPr>
            <w:tcW w:w="1276" w:type="dxa"/>
            <w:tcBorders>
              <w:top w:val="nil"/>
              <w:bottom w:val="single" w:sz="18" w:space="0" w:color="7F7F7F" w:themeColor="text1" w:themeTint="80"/>
            </w:tcBorders>
            <w:vAlign w:val="center"/>
          </w:tcPr>
          <w:p w14:paraId="5E0EA10F" w14:textId="77777777" w:rsidR="003F4E36" w:rsidRPr="009C0385" w:rsidRDefault="003F4E36" w:rsidP="003C3F30">
            <w:pPr>
              <w:tabs>
                <w:tab w:val="decimal" w:pos="488"/>
              </w:tabs>
              <w:rPr>
                <w:rFonts w:ascii="Times New Roman" w:hAnsi="Times New Roman" w:cs="Times New Roman"/>
                <w:color w:val="000000"/>
                <w:sz w:val="20"/>
                <w:szCs w:val="20"/>
              </w:rPr>
            </w:pPr>
            <w:r w:rsidRPr="009C0385">
              <w:rPr>
                <w:rFonts w:ascii="Times New Roman" w:hAnsi="Times New Roman" w:cs="Times New Roman"/>
                <w:color w:val="000000"/>
                <w:sz w:val="20"/>
                <w:szCs w:val="20"/>
              </w:rPr>
              <w:t>2.194</w:t>
            </w:r>
          </w:p>
        </w:tc>
      </w:tr>
    </w:tbl>
    <w:p w14:paraId="738F1BF2" w14:textId="77777777" w:rsidR="00156473" w:rsidRDefault="00156473" w:rsidP="003F4E36">
      <w:pPr>
        <w:spacing w:before="240" w:after="0"/>
        <w:rPr>
          <w:rFonts w:ascii="Times New Roman" w:hAnsi="Times New Roman" w:cs="Times New Roman"/>
          <w:sz w:val="24"/>
          <w:szCs w:val="24"/>
          <w:lang w:val="en-US"/>
        </w:rPr>
      </w:pPr>
      <w:r>
        <w:rPr>
          <w:rFonts w:ascii="Times New Roman" w:hAnsi="Times New Roman" w:cs="Times New Roman"/>
          <w:sz w:val="24"/>
          <w:szCs w:val="24"/>
          <w:lang w:val="en-US"/>
        </w:rPr>
        <w:t xml:space="preserve">rectangle </w:t>
      </w:r>
      <w:proofErr w:type="spellStart"/>
      <w:r>
        <w:rPr>
          <w:rFonts w:ascii="Times New Roman" w:hAnsi="Times New Roman" w:cs="Times New Roman"/>
          <w:sz w:val="24"/>
          <w:szCs w:val="24"/>
          <w:lang w:val="en-US"/>
        </w:rPr>
        <w:t>abcd</w:t>
      </w:r>
      <w:proofErr w:type="spellEnd"/>
      <w:r>
        <w:rPr>
          <w:rFonts w:ascii="Times New Roman" w:hAnsi="Times New Roman" w:cs="Times New Roman"/>
          <w:sz w:val="24"/>
          <w:szCs w:val="24"/>
          <w:lang w:val="en-US"/>
        </w:rPr>
        <w:t xml:space="preserve">.  Relative to a situation in which there are no processing costs, the imposition of these costs reduces farmer income by the rectangle </w:t>
      </w:r>
      <w:proofErr w:type="spellStart"/>
      <w:r>
        <w:rPr>
          <w:rFonts w:ascii="Times New Roman" w:hAnsi="Times New Roman" w:cs="Times New Roman"/>
          <w:sz w:val="24"/>
          <w:szCs w:val="24"/>
          <w:lang w:val="en-US"/>
        </w:rPr>
        <w:t>e</w:t>
      </w:r>
      <w:r w:rsidR="00B108EE">
        <w:rPr>
          <w:rFonts w:ascii="Times New Roman" w:hAnsi="Times New Roman" w:cs="Times New Roman"/>
          <w:sz w:val="24"/>
          <w:szCs w:val="24"/>
          <w:lang w:val="en-US"/>
        </w:rPr>
        <w:t>g</w:t>
      </w:r>
      <w:r>
        <w:rPr>
          <w:rFonts w:ascii="Times New Roman" w:hAnsi="Times New Roman" w:cs="Times New Roman"/>
          <w:sz w:val="24"/>
          <w:szCs w:val="24"/>
          <w:lang w:val="en-US"/>
        </w:rPr>
        <w:t>cd</w:t>
      </w:r>
      <w:proofErr w:type="spellEnd"/>
      <w:r>
        <w:rPr>
          <w:rFonts w:ascii="Times New Roman" w:hAnsi="Times New Roman" w:cs="Times New Roman"/>
          <w:sz w:val="24"/>
          <w:szCs w:val="24"/>
          <w:lang w:val="en-US"/>
        </w:rPr>
        <w:t xml:space="preserve"> (plus the triangle </w:t>
      </w:r>
      <w:proofErr w:type="spellStart"/>
      <w:r w:rsidR="00B108EE">
        <w:rPr>
          <w:rFonts w:ascii="Times New Roman" w:hAnsi="Times New Roman" w:cs="Times New Roman"/>
          <w:sz w:val="24"/>
          <w:szCs w:val="24"/>
          <w:lang w:val="en-US"/>
        </w:rPr>
        <w:t>ghc</w:t>
      </w:r>
      <w:proofErr w:type="spellEnd"/>
      <w:r>
        <w:rPr>
          <w:rFonts w:ascii="Times New Roman" w:hAnsi="Times New Roman" w:cs="Times New Roman"/>
          <w:sz w:val="24"/>
          <w:szCs w:val="24"/>
          <w:lang w:val="en-US"/>
        </w:rPr>
        <w:t xml:space="preserve"> which we ignore</w:t>
      </w:r>
      <w:proofErr w:type="gramStart"/>
      <w:r>
        <w:rPr>
          <w:rFonts w:ascii="Times New Roman" w:hAnsi="Times New Roman" w:cs="Times New Roman"/>
          <w:sz w:val="24"/>
          <w:szCs w:val="24"/>
          <w:lang w:val="en-US"/>
        </w:rPr>
        <w:t>), and</w:t>
      </w:r>
      <w:proofErr w:type="gramEnd"/>
      <w:r>
        <w:rPr>
          <w:rFonts w:ascii="Times New Roman" w:hAnsi="Times New Roman" w:cs="Times New Roman"/>
          <w:sz w:val="24"/>
          <w:szCs w:val="24"/>
          <w:lang w:val="en-US"/>
        </w:rPr>
        <w:t xml:space="preserve"> increases costs to consumers by the rectangle </w:t>
      </w:r>
      <w:proofErr w:type="spellStart"/>
      <w:r>
        <w:rPr>
          <w:rFonts w:ascii="Times New Roman" w:hAnsi="Times New Roman" w:cs="Times New Roman"/>
          <w:sz w:val="24"/>
          <w:szCs w:val="24"/>
          <w:lang w:val="en-US"/>
        </w:rPr>
        <w:t>ab</w:t>
      </w:r>
      <w:r w:rsidR="00B108EE">
        <w:rPr>
          <w:rFonts w:ascii="Times New Roman" w:hAnsi="Times New Roman" w:cs="Times New Roman"/>
          <w:sz w:val="24"/>
          <w:szCs w:val="24"/>
          <w:lang w:val="en-US"/>
        </w:rPr>
        <w:t>ge</w:t>
      </w:r>
      <w:proofErr w:type="spellEnd"/>
      <w:r>
        <w:rPr>
          <w:rFonts w:ascii="Times New Roman" w:hAnsi="Times New Roman" w:cs="Times New Roman"/>
          <w:sz w:val="24"/>
          <w:szCs w:val="24"/>
          <w:lang w:val="en-US"/>
        </w:rPr>
        <w:t xml:space="preserve"> (plus the triangle </w:t>
      </w:r>
      <w:proofErr w:type="spellStart"/>
      <w:r>
        <w:rPr>
          <w:rFonts w:ascii="Times New Roman" w:hAnsi="Times New Roman" w:cs="Times New Roman"/>
          <w:sz w:val="24"/>
          <w:szCs w:val="24"/>
          <w:lang w:val="en-US"/>
        </w:rPr>
        <w:t>bg</w:t>
      </w:r>
      <w:r w:rsidR="00B108EE">
        <w:rPr>
          <w:rFonts w:ascii="Times New Roman" w:hAnsi="Times New Roman" w:cs="Times New Roman"/>
          <w:sz w:val="24"/>
          <w:szCs w:val="24"/>
          <w:lang w:val="en-US"/>
        </w:rPr>
        <w:t>h</w:t>
      </w:r>
      <w:proofErr w:type="spellEnd"/>
      <w:r>
        <w:rPr>
          <w:rFonts w:ascii="Times New Roman" w:hAnsi="Times New Roman" w:cs="Times New Roman"/>
          <w:sz w:val="24"/>
          <w:szCs w:val="24"/>
          <w:lang w:val="en-US"/>
        </w:rPr>
        <w:t xml:space="preserve"> which again we ignore).  As illustrated in the figure, with a relatively inelastic supply curve</w:t>
      </w:r>
      <w:r w:rsidR="00024F5C">
        <w:rPr>
          <w:rFonts w:ascii="Times New Roman" w:hAnsi="Times New Roman" w:cs="Times New Roman"/>
          <w:sz w:val="24"/>
          <w:szCs w:val="24"/>
          <w:lang w:val="en-US"/>
        </w:rPr>
        <w:t xml:space="preserve"> reflecting the existence of fixed factors</w:t>
      </w:r>
      <w:r>
        <w:rPr>
          <w:rFonts w:ascii="Times New Roman" w:hAnsi="Times New Roman" w:cs="Times New Roman"/>
          <w:sz w:val="24"/>
          <w:szCs w:val="24"/>
          <w:lang w:val="en-US"/>
        </w:rPr>
        <w:t>, farmers bear the bulk of the processing costs.  So why does USAGE-Food indicate the opposite?</w:t>
      </w:r>
    </w:p>
    <w:p w14:paraId="54301A02" w14:textId="77777777" w:rsidR="00156473" w:rsidRDefault="00156473" w:rsidP="003F4E36">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In explaining what is going on in USAGE-Food, it is useful to think of each farm industry as producing commodities for two final customers.  For customer 1, we introduce processing costs.  Customer 2 buys the farm product unprocessed.  We can imagine sales to customer 2 as direct sales to households or exports of raw farm products.  We will argue later that sales replacing imports of raw farm products can also be thought of as customer</w:t>
      </w:r>
      <w:r w:rsidR="00B108EE">
        <w:rPr>
          <w:rFonts w:ascii="Times New Roman" w:hAnsi="Times New Roman" w:cs="Times New Roman"/>
          <w:sz w:val="24"/>
          <w:szCs w:val="24"/>
          <w:lang w:val="en-US"/>
        </w:rPr>
        <w:t>-</w:t>
      </w:r>
      <w:r>
        <w:rPr>
          <w:rFonts w:ascii="Times New Roman" w:hAnsi="Times New Roman" w:cs="Times New Roman"/>
          <w:sz w:val="24"/>
          <w:szCs w:val="24"/>
          <w:lang w:val="en-US"/>
        </w:rPr>
        <w:t xml:space="preserve">2 sales.  </w:t>
      </w:r>
    </w:p>
    <w:p w14:paraId="5462ABBF" w14:textId="77777777" w:rsidR="00BB25E0" w:rsidRDefault="0085429D" w:rsidP="008E41AD">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B108EE">
        <w:rPr>
          <w:rFonts w:ascii="Times New Roman" w:hAnsi="Times New Roman" w:cs="Times New Roman"/>
          <w:sz w:val="24"/>
          <w:szCs w:val="24"/>
          <w:lang w:val="en-US"/>
        </w:rPr>
        <w:t>two</w:t>
      </w:r>
      <w:r w:rsidR="00375A6E">
        <w:rPr>
          <w:rFonts w:ascii="Times New Roman" w:hAnsi="Times New Roman" w:cs="Times New Roman"/>
          <w:sz w:val="24"/>
          <w:szCs w:val="24"/>
          <w:lang w:val="en-US"/>
        </w:rPr>
        <w:t xml:space="preserve">-customer </w:t>
      </w:r>
      <w:r>
        <w:rPr>
          <w:rFonts w:ascii="Times New Roman" w:hAnsi="Times New Roman" w:cs="Times New Roman"/>
          <w:sz w:val="24"/>
          <w:szCs w:val="24"/>
          <w:lang w:val="en-US"/>
        </w:rPr>
        <w:t xml:space="preserve">situation we have in mind is illustrated in Figure 2.  </w:t>
      </w:r>
      <w:r w:rsidR="00840D21">
        <w:rPr>
          <w:rFonts w:ascii="Times New Roman" w:hAnsi="Times New Roman" w:cs="Times New Roman"/>
          <w:sz w:val="24"/>
          <w:szCs w:val="24"/>
          <w:lang w:val="en-US"/>
        </w:rPr>
        <w:t>The straight line marked D</w:t>
      </w:r>
      <w:r w:rsidR="00840D21">
        <w:rPr>
          <w:rFonts w:ascii="Times New Roman" w:hAnsi="Times New Roman" w:cs="Times New Roman"/>
          <w:sz w:val="24"/>
          <w:szCs w:val="24"/>
          <w:vertAlign w:val="subscript"/>
          <w:lang w:val="en-US"/>
        </w:rPr>
        <w:t>1</w:t>
      </w:r>
      <w:r w:rsidR="00840D21">
        <w:rPr>
          <w:rFonts w:ascii="Times New Roman" w:hAnsi="Times New Roman" w:cs="Times New Roman"/>
          <w:sz w:val="24"/>
          <w:szCs w:val="24"/>
          <w:lang w:val="en-US"/>
        </w:rPr>
        <w:t xml:space="preserve"> is the demand curve for the farm product </w:t>
      </w:r>
      <w:r w:rsidR="00024F5C">
        <w:rPr>
          <w:rFonts w:ascii="Times New Roman" w:hAnsi="Times New Roman" w:cs="Times New Roman"/>
          <w:sz w:val="24"/>
          <w:szCs w:val="24"/>
          <w:lang w:val="en-US"/>
        </w:rPr>
        <w:t xml:space="preserve">delivered </w:t>
      </w:r>
      <w:r w:rsidR="00840D21">
        <w:rPr>
          <w:rFonts w:ascii="Times New Roman" w:hAnsi="Times New Roman" w:cs="Times New Roman"/>
          <w:sz w:val="24"/>
          <w:szCs w:val="24"/>
          <w:lang w:val="en-US"/>
        </w:rPr>
        <w:t>in processed form</w:t>
      </w:r>
      <w:r w:rsidR="00375A6E">
        <w:rPr>
          <w:rFonts w:ascii="Times New Roman" w:hAnsi="Times New Roman" w:cs="Times New Roman"/>
          <w:sz w:val="24"/>
          <w:szCs w:val="24"/>
          <w:lang w:val="en-US"/>
        </w:rPr>
        <w:t xml:space="preserve"> (customer-1 demands)</w:t>
      </w:r>
      <w:r w:rsidR="00840D21">
        <w:rPr>
          <w:rFonts w:ascii="Times New Roman" w:hAnsi="Times New Roman" w:cs="Times New Roman"/>
          <w:sz w:val="24"/>
          <w:szCs w:val="24"/>
          <w:lang w:val="en-US"/>
        </w:rPr>
        <w:t>.  The straight line marked D</w:t>
      </w:r>
      <w:r w:rsidR="00840D21">
        <w:rPr>
          <w:rFonts w:ascii="Times New Roman" w:hAnsi="Times New Roman" w:cs="Times New Roman"/>
          <w:sz w:val="24"/>
          <w:szCs w:val="24"/>
          <w:vertAlign w:val="subscript"/>
          <w:lang w:val="en-US"/>
        </w:rPr>
        <w:t>2</w:t>
      </w:r>
      <w:r w:rsidR="00840D21">
        <w:rPr>
          <w:rFonts w:ascii="Times New Roman" w:hAnsi="Times New Roman" w:cs="Times New Roman"/>
          <w:sz w:val="24"/>
          <w:szCs w:val="24"/>
          <w:lang w:val="en-US"/>
        </w:rPr>
        <w:t xml:space="preserve"> is the </w:t>
      </w:r>
      <w:r w:rsidR="00375A6E">
        <w:rPr>
          <w:rFonts w:ascii="Times New Roman" w:hAnsi="Times New Roman" w:cs="Times New Roman"/>
          <w:sz w:val="24"/>
          <w:szCs w:val="24"/>
          <w:lang w:val="en-US"/>
        </w:rPr>
        <w:t xml:space="preserve">customer-2 </w:t>
      </w:r>
      <w:r w:rsidR="00840D21">
        <w:rPr>
          <w:rFonts w:ascii="Times New Roman" w:hAnsi="Times New Roman" w:cs="Times New Roman"/>
          <w:sz w:val="24"/>
          <w:szCs w:val="24"/>
          <w:lang w:val="en-US"/>
        </w:rPr>
        <w:t xml:space="preserve">demand curve for the raw farm product.  The supply curve is the upward-sloping straight line marked S.  </w:t>
      </w:r>
      <w:r w:rsidR="0046358A">
        <w:rPr>
          <w:rFonts w:ascii="Times New Roman" w:hAnsi="Times New Roman" w:cs="Times New Roman"/>
          <w:sz w:val="24"/>
          <w:szCs w:val="24"/>
          <w:lang w:val="en-US"/>
        </w:rPr>
        <w:t xml:space="preserve">To </w:t>
      </w:r>
      <w:r w:rsidR="00BB25E0">
        <w:rPr>
          <w:rFonts w:ascii="Times New Roman" w:hAnsi="Times New Roman" w:cs="Times New Roman"/>
          <w:sz w:val="24"/>
          <w:szCs w:val="24"/>
          <w:lang w:val="en-US"/>
        </w:rPr>
        <w:t>aid comparison between the one-customer and two-customer models, we have drawn the D</w:t>
      </w:r>
      <w:r w:rsidR="00BB25E0">
        <w:rPr>
          <w:rFonts w:ascii="Times New Roman" w:hAnsi="Times New Roman" w:cs="Times New Roman"/>
          <w:sz w:val="24"/>
          <w:szCs w:val="24"/>
          <w:vertAlign w:val="subscript"/>
          <w:lang w:val="en-US"/>
        </w:rPr>
        <w:t>1</w:t>
      </w:r>
      <w:r w:rsidR="00BB25E0">
        <w:rPr>
          <w:rFonts w:ascii="Times New Roman" w:hAnsi="Times New Roman" w:cs="Times New Roman"/>
          <w:sz w:val="24"/>
          <w:szCs w:val="24"/>
          <w:lang w:val="en-US"/>
        </w:rPr>
        <w:t xml:space="preserve"> line in Figure 2 in the same position and with the same slope as in Figure 1.  We have drawn the S line in </w:t>
      </w:r>
      <w:r w:rsidR="00EC2775">
        <w:rPr>
          <w:rFonts w:ascii="Times New Roman" w:hAnsi="Times New Roman" w:cs="Times New Roman"/>
          <w:sz w:val="24"/>
          <w:szCs w:val="24"/>
          <w:lang w:val="en-US"/>
        </w:rPr>
        <w:t>Figure 2</w:t>
      </w:r>
      <w:r w:rsidR="00BB25E0">
        <w:rPr>
          <w:rFonts w:ascii="Times New Roman" w:hAnsi="Times New Roman" w:cs="Times New Roman"/>
          <w:sz w:val="24"/>
          <w:szCs w:val="24"/>
          <w:lang w:val="en-US"/>
        </w:rPr>
        <w:t xml:space="preserve"> with the same slope as in Figure 1 but slightly to the right.  Unlike Figure 1, Figure 2 recognizes that supply meets not only customer-1demands for processed products, but also a relatively small amount of demand from customer 2 for unprocessed product.  </w:t>
      </w:r>
    </w:p>
    <w:p w14:paraId="6863A33D" w14:textId="77777777" w:rsidR="00D761B2" w:rsidRDefault="00BB25E0" w:rsidP="008E41AD">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 xml:space="preserve">As in Figure 1, in Figure 2 we assume initially that processing costs are zero.  </w:t>
      </w:r>
      <w:r w:rsidR="00840D21">
        <w:rPr>
          <w:rFonts w:ascii="Times New Roman" w:hAnsi="Times New Roman" w:cs="Times New Roman"/>
          <w:sz w:val="24"/>
          <w:szCs w:val="24"/>
          <w:lang w:val="en-US"/>
        </w:rPr>
        <w:t xml:space="preserve">The initial equilibrium </w:t>
      </w:r>
      <w:r w:rsidR="005F68E9">
        <w:rPr>
          <w:rFonts w:ascii="Times New Roman" w:hAnsi="Times New Roman" w:cs="Times New Roman"/>
          <w:sz w:val="24"/>
          <w:szCs w:val="24"/>
          <w:lang w:val="en-US"/>
        </w:rPr>
        <w:t xml:space="preserve">supply </w:t>
      </w:r>
      <w:r w:rsidR="00840D21">
        <w:rPr>
          <w:rFonts w:ascii="Times New Roman" w:hAnsi="Times New Roman" w:cs="Times New Roman"/>
          <w:sz w:val="24"/>
          <w:szCs w:val="24"/>
          <w:lang w:val="en-US"/>
        </w:rPr>
        <w:t xml:space="preserve">is at point </w:t>
      </w:r>
      <w:r w:rsidR="00860397">
        <w:rPr>
          <w:rFonts w:ascii="Times New Roman" w:hAnsi="Times New Roman" w:cs="Times New Roman"/>
          <w:sz w:val="24"/>
          <w:szCs w:val="24"/>
          <w:lang w:val="en-US"/>
        </w:rPr>
        <w:t>h</w:t>
      </w:r>
      <w:r w:rsidR="00840D21">
        <w:rPr>
          <w:rFonts w:ascii="Times New Roman" w:hAnsi="Times New Roman" w:cs="Times New Roman"/>
          <w:sz w:val="24"/>
          <w:szCs w:val="24"/>
          <w:lang w:val="en-US"/>
        </w:rPr>
        <w:t xml:space="preserve">.  Customer 1 purchases the quantity represented by </w:t>
      </w:r>
      <w:proofErr w:type="spellStart"/>
      <w:r w:rsidR="00840D21">
        <w:rPr>
          <w:rFonts w:ascii="Times New Roman" w:hAnsi="Times New Roman" w:cs="Times New Roman"/>
          <w:sz w:val="24"/>
          <w:szCs w:val="24"/>
          <w:lang w:val="en-US"/>
        </w:rPr>
        <w:t>e</w:t>
      </w:r>
      <w:r w:rsidR="005F68E9">
        <w:rPr>
          <w:rFonts w:ascii="Times New Roman" w:hAnsi="Times New Roman" w:cs="Times New Roman"/>
          <w:sz w:val="24"/>
          <w:szCs w:val="24"/>
          <w:lang w:val="en-US"/>
        </w:rPr>
        <w:t>m</w:t>
      </w:r>
      <w:proofErr w:type="spellEnd"/>
      <w:r w:rsidR="00840D21">
        <w:rPr>
          <w:rFonts w:ascii="Times New Roman" w:hAnsi="Times New Roman" w:cs="Times New Roman"/>
          <w:sz w:val="24"/>
          <w:szCs w:val="24"/>
          <w:lang w:val="en-US"/>
        </w:rPr>
        <w:t xml:space="preserve"> and customer </w:t>
      </w:r>
      <w:r w:rsidR="00020B46">
        <w:rPr>
          <w:rFonts w:ascii="Times New Roman" w:hAnsi="Times New Roman" w:cs="Times New Roman"/>
          <w:sz w:val="24"/>
          <w:szCs w:val="24"/>
          <w:lang w:val="en-US"/>
        </w:rPr>
        <w:t xml:space="preserve">2 </w:t>
      </w:r>
      <w:r w:rsidR="00840D21">
        <w:rPr>
          <w:rFonts w:ascii="Times New Roman" w:hAnsi="Times New Roman" w:cs="Times New Roman"/>
          <w:sz w:val="24"/>
          <w:szCs w:val="24"/>
          <w:lang w:val="en-US"/>
        </w:rPr>
        <w:t xml:space="preserve">purchases the quantity represented by </w:t>
      </w:r>
      <w:proofErr w:type="spellStart"/>
      <w:r w:rsidR="005F68E9">
        <w:rPr>
          <w:rFonts w:ascii="Times New Roman" w:hAnsi="Times New Roman" w:cs="Times New Roman"/>
          <w:sz w:val="24"/>
          <w:szCs w:val="24"/>
          <w:lang w:val="en-US"/>
        </w:rPr>
        <w:t>ek</w:t>
      </w:r>
      <w:proofErr w:type="spellEnd"/>
      <w:r w:rsidR="00020B46">
        <w:rPr>
          <w:rFonts w:ascii="Times New Roman" w:hAnsi="Times New Roman" w:cs="Times New Roman"/>
          <w:sz w:val="24"/>
          <w:szCs w:val="24"/>
          <w:lang w:val="en-US"/>
        </w:rPr>
        <w:t xml:space="preserve"> (= </w:t>
      </w:r>
      <w:proofErr w:type="spellStart"/>
      <w:r w:rsidR="005F68E9">
        <w:rPr>
          <w:rFonts w:ascii="Times New Roman" w:hAnsi="Times New Roman" w:cs="Times New Roman"/>
          <w:sz w:val="24"/>
          <w:szCs w:val="24"/>
          <w:lang w:val="en-US"/>
        </w:rPr>
        <w:t>mh</w:t>
      </w:r>
      <w:proofErr w:type="spellEnd"/>
      <w:r w:rsidR="00020B46">
        <w:rPr>
          <w:rFonts w:ascii="Times New Roman" w:hAnsi="Times New Roman" w:cs="Times New Roman"/>
          <w:sz w:val="24"/>
          <w:szCs w:val="24"/>
          <w:lang w:val="en-US"/>
        </w:rPr>
        <w:t>).  The initial price of the farm product for both customers is P</w:t>
      </w:r>
      <w:r w:rsidR="005F68E9">
        <w:rPr>
          <w:rFonts w:ascii="Times New Roman" w:hAnsi="Times New Roman" w:cs="Times New Roman"/>
          <w:sz w:val="24"/>
          <w:szCs w:val="24"/>
          <w:vertAlign w:val="subscript"/>
          <w:lang w:val="en-US"/>
        </w:rPr>
        <w:t>0</w:t>
      </w:r>
      <w:r w:rsidR="00020B46">
        <w:rPr>
          <w:rFonts w:ascii="Times New Roman" w:hAnsi="Times New Roman" w:cs="Times New Roman"/>
          <w:sz w:val="24"/>
          <w:szCs w:val="24"/>
          <w:lang w:val="en-US"/>
        </w:rPr>
        <w:t>.</w:t>
      </w:r>
    </w:p>
    <w:p w14:paraId="517A47BB" w14:textId="77777777" w:rsidR="00BB25E0" w:rsidRDefault="00BB25E0">
      <w:pPr>
        <w:rPr>
          <w:rFonts w:ascii="Times New Roman" w:hAnsi="Times New Roman" w:cs="Times New Roman"/>
          <w:b/>
          <w:i/>
          <w:sz w:val="24"/>
          <w:szCs w:val="24"/>
          <w:lang w:val="en-US"/>
        </w:rPr>
      </w:pPr>
      <w:r>
        <w:rPr>
          <w:rFonts w:ascii="Times New Roman" w:hAnsi="Times New Roman" w:cs="Times New Roman"/>
          <w:b/>
          <w:i/>
          <w:sz w:val="24"/>
          <w:szCs w:val="24"/>
          <w:lang w:val="en-US"/>
        </w:rPr>
        <w:br w:type="page"/>
      </w:r>
    </w:p>
    <w:p w14:paraId="5B1EB257" w14:textId="77777777" w:rsidR="003F4E36" w:rsidRPr="00CF629A" w:rsidRDefault="003F4E36" w:rsidP="003F4E36">
      <w:pPr>
        <w:spacing w:before="120" w:after="0"/>
        <w:jc w:val="center"/>
        <w:rPr>
          <w:rFonts w:ascii="Times New Roman" w:hAnsi="Times New Roman" w:cs="Times New Roman"/>
          <w:b/>
          <w:i/>
          <w:sz w:val="24"/>
          <w:szCs w:val="24"/>
          <w:lang w:val="en-US"/>
        </w:rPr>
      </w:pPr>
      <w:r w:rsidRPr="00CF629A">
        <w:rPr>
          <w:rFonts w:ascii="Times New Roman" w:hAnsi="Times New Roman" w:cs="Times New Roman"/>
          <w:b/>
          <w:i/>
          <w:sz w:val="24"/>
          <w:szCs w:val="24"/>
          <w:lang w:val="en-US"/>
        </w:rPr>
        <w:lastRenderedPageBreak/>
        <w:t>Figure 1</w:t>
      </w:r>
      <w:r>
        <w:rPr>
          <w:rFonts w:ascii="Times New Roman" w:hAnsi="Times New Roman" w:cs="Times New Roman"/>
          <w:b/>
          <w:i/>
          <w:sz w:val="24"/>
          <w:szCs w:val="24"/>
          <w:lang w:val="en-US"/>
        </w:rPr>
        <w:t>.  Allocation of processing costs between farmers and consumers, simple model</w:t>
      </w:r>
    </w:p>
    <w:p w14:paraId="43AC928A" w14:textId="77777777" w:rsidR="003F4E36" w:rsidRDefault="003C3F30" w:rsidP="003F4E36">
      <w:pPr>
        <w:spacing w:before="120" w:after="0"/>
        <w:rPr>
          <w:rFonts w:ascii="Times New Roman" w:hAnsi="Times New Roman" w:cs="Times New Roman"/>
          <w:sz w:val="24"/>
          <w:szCs w:val="24"/>
          <w:lang w:val="en-US"/>
        </w:rPr>
      </w:pPr>
      <w:r w:rsidRPr="003C3F30">
        <w:rPr>
          <w:noProof/>
        </w:rPr>
        <w:drawing>
          <wp:inline distT="0" distB="0" distL="0" distR="0" wp14:anchorId="42C3B9DE" wp14:editId="69BE45B3">
            <wp:extent cx="5731510" cy="320564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205647"/>
                    </a:xfrm>
                    <a:prstGeom prst="rect">
                      <a:avLst/>
                    </a:prstGeom>
                    <a:noFill/>
                    <a:ln>
                      <a:noFill/>
                    </a:ln>
                  </pic:spPr>
                </pic:pic>
              </a:graphicData>
            </a:graphic>
          </wp:inline>
        </w:drawing>
      </w:r>
    </w:p>
    <w:p w14:paraId="4E7E974B" w14:textId="77777777" w:rsidR="003F4E36" w:rsidRDefault="003F4E36" w:rsidP="003F4E36">
      <w:pPr>
        <w:spacing w:before="120" w:after="0"/>
        <w:jc w:val="center"/>
        <w:rPr>
          <w:rFonts w:ascii="Times New Roman" w:hAnsi="Times New Roman" w:cs="Times New Roman"/>
          <w:b/>
          <w:i/>
          <w:sz w:val="24"/>
          <w:szCs w:val="24"/>
          <w:lang w:val="en-US"/>
        </w:rPr>
      </w:pPr>
    </w:p>
    <w:p w14:paraId="697EE5F2" w14:textId="77777777" w:rsidR="003F4E36" w:rsidRDefault="003F4E36" w:rsidP="003F4E36">
      <w:pPr>
        <w:spacing w:before="120" w:after="0"/>
        <w:jc w:val="center"/>
        <w:rPr>
          <w:rFonts w:ascii="Times New Roman" w:hAnsi="Times New Roman" w:cs="Times New Roman"/>
          <w:b/>
          <w:i/>
          <w:sz w:val="24"/>
          <w:szCs w:val="24"/>
          <w:lang w:val="en-US"/>
        </w:rPr>
      </w:pPr>
    </w:p>
    <w:p w14:paraId="44485C9D" w14:textId="77777777" w:rsidR="003F4E36" w:rsidRPr="00CF629A" w:rsidRDefault="003F4E36" w:rsidP="003F4E36">
      <w:pPr>
        <w:spacing w:before="120" w:after="0"/>
        <w:jc w:val="center"/>
        <w:rPr>
          <w:rFonts w:ascii="Times New Roman" w:hAnsi="Times New Roman" w:cs="Times New Roman"/>
          <w:b/>
          <w:i/>
          <w:sz w:val="24"/>
          <w:szCs w:val="24"/>
          <w:lang w:val="en-US"/>
        </w:rPr>
      </w:pPr>
      <w:r w:rsidRPr="00CF629A">
        <w:rPr>
          <w:rFonts w:ascii="Times New Roman" w:hAnsi="Times New Roman" w:cs="Times New Roman"/>
          <w:b/>
          <w:i/>
          <w:sz w:val="24"/>
          <w:szCs w:val="24"/>
          <w:lang w:val="en-US"/>
        </w:rPr>
        <w:t xml:space="preserve">Figure </w:t>
      </w:r>
      <w:r>
        <w:rPr>
          <w:rFonts w:ascii="Times New Roman" w:hAnsi="Times New Roman" w:cs="Times New Roman"/>
          <w:b/>
          <w:i/>
          <w:sz w:val="24"/>
          <w:szCs w:val="24"/>
          <w:lang w:val="en-US"/>
        </w:rPr>
        <w:t xml:space="preserve">2.  Allocation of processing costs in a </w:t>
      </w:r>
      <w:r w:rsidR="00B108EE">
        <w:rPr>
          <w:rFonts w:ascii="Times New Roman" w:hAnsi="Times New Roman" w:cs="Times New Roman"/>
          <w:b/>
          <w:i/>
          <w:sz w:val="24"/>
          <w:szCs w:val="24"/>
          <w:lang w:val="en-US"/>
        </w:rPr>
        <w:t>two</w:t>
      </w:r>
      <w:r>
        <w:rPr>
          <w:rFonts w:ascii="Times New Roman" w:hAnsi="Times New Roman" w:cs="Times New Roman"/>
          <w:b/>
          <w:i/>
          <w:sz w:val="24"/>
          <w:szCs w:val="24"/>
          <w:lang w:val="en-US"/>
        </w:rPr>
        <w:t>-customer model</w:t>
      </w:r>
    </w:p>
    <w:p w14:paraId="2715DBDD" w14:textId="77777777" w:rsidR="003F4E36" w:rsidRDefault="003F4E36" w:rsidP="003F4E36">
      <w:pPr>
        <w:spacing w:before="120" w:after="0"/>
        <w:ind w:left="284"/>
        <w:rPr>
          <w:rFonts w:ascii="Times New Roman" w:hAnsi="Times New Roman" w:cs="Times New Roman"/>
          <w:sz w:val="24"/>
          <w:szCs w:val="24"/>
          <w:lang w:val="en-US"/>
        </w:rPr>
      </w:pPr>
    </w:p>
    <w:p w14:paraId="0CA0652F" w14:textId="77777777" w:rsidR="003F4E36" w:rsidRDefault="00042455" w:rsidP="003F4E36">
      <w:pPr>
        <w:rPr>
          <w:rFonts w:ascii="Times New Roman" w:hAnsi="Times New Roman" w:cs="Times New Roman"/>
          <w:sz w:val="24"/>
          <w:szCs w:val="24"/>
          <w:lang w:val="en-US"/>
        </w:rPr>
      </w:pPr>
      <w:r w:rsidRPr="00042455">
        <w:rPr>
          <w:noProof/>
        </w:rPr>
        <w:drawing>
          <wp:inline distT="0" distB="0" distL="0" distR="0" wp14:anchorId="4384CBE1" wp14:editId="588E4723">
            <wp:extent cx="5731510" cy="3205504"/>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205504"/>
                    </a:xfrm>
                    <a:prstGeom prst="rect">
                      <a:avLst/>
                    </a:prstGeom>
                    <a:noFill/>
                    <a:ln>
                      <a:noFill/>
                    </a:ln>
                  </pic:spPr>
                </pic:pic>
              </a:graphicData>
            </a:graphic>
          </wp:inline>
        </w:drawing>
      </w:r>
      <w:r w:rsidR="003F4E36">
        <w:rPr>
          <w:rFonts w:ascii="Times New Roman" w:hAnsi="Times New Roman" w:cs="Times New Roman"/>
          <w:sz w:val="24"/>
          <w:szCs w:val="24"/>
          <w:lang w:val="en-US"/>
        </w:rPr>
        <w:br w:type="page"/>
      </w:r>
    </w:p>
    <w:p w14:paraId="005682E3" w14:textId="77777777" w:rsidR="00BB25E0" w:rsidRDefault="00BB25E0" w:rsidP="00BB25E0">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Now we assume that customer 1 requires the raw product to be processed.  The cost per unit of processing is </w:t>
      </w:r>
      <w:proofErr w:type="spellStart"/>
      <w:r>
        <w:rPr>
          <w:rFonts w:ascii="Times New Roman" w:hAnsi="Times New Roman" w:cs="Times New Roman"/>
          <w:sz w:val="24"/>
          <w:szCs w:val="24"/>
          <w:lang w:val="en-US"/>
        </w:rPr>
        <w:t>bc</w:t>
      </w:r>
      <w:proofErr w:type="spellEnd"/>
      <w:r>
        <w:rPr>
          <w:rFonts w:ascii="Times New Roman" w:hAnsi="Times New Roman" w:cs="Times New Roman"/>
          <w:sz w:val="24"/>
          <w:szCs w:val="24"/>
          <w:lang w:val="en-US"/>
        </w:rPr>
        <w:t xml:space="preserve">, or equivalently, ad.  Again, to aid comparison, ad in Figure 2 is the same length as ad in Figure 1.  </w:t>
      </w:r>
    </w:p>
    <w:p w14:paraId="11E7E488" w14:textId="77777777" w:rsidR="005F68E9" w:rsidRDefault="007E60F5" w:rsidP="005F68E9">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With the introduction of processing costs, t</w:t>
      </w:r>
      <w:r w:rsidR="005F68E9">
        <w:rPr>
          <w:rFonts w:ascii="Times New Roman" w:hAnsi="Times New Roman" w:cs="Times New Roman"/>
          <w:sz w:val="24"/>
          <w:szCs w:val="24"/>
          <w:lang w:val="en-US"/>
        </w:rPr>
        <w:t xml:space="preserve">he new equilibrium supply </w:t>
      </w:r>
      <w:r>
        <w:rPr>
          <w:rFonts w:ascii="Times New Roman" w:hAnsi="Times New Roman" w:cs="Times New Roman"/>
          <w:sz w:val="24"/>
          <w:szCs w:val="24"/>
          <w:lang w:val="en-US"/>
        </w:rPr>
        <w:t xml:space="preserve">in Figure 2 is at point r.  </w:t>
      </w:r>
      <w:r w:rsidR="005F68E9">
        <w:rPr>
          <w:rFonts w:ascii="Times New Roman" w:hAnsi="Times New Roman" w:cs="Times New Roman"/>
          <w:sz w:val="24"/>
          <w:szCs w:val="24"/>
          <w:lang w:val="en-US"/>
        </w:rPr>
        <w:t xml:space="preserve">Customer 2 now pays a lower price, </w:t>
      </w:r>
      <w:r w:rsidR="005F68E9" w:rsidRPr="00516715">
        <w:rPr>
          <w:rFonts w:ascii="Times New Roman" w:hAnsi="Times New Roman" w:cs="Times New Roman"/>
          <w:position w:val="-12"/>
          <w:sz w:val="24"/>
          <w:szCs w:val="24"/>
          <w:lang w:val="en-US"/>
        </w:rPr>
        <w:object w:dxaOrig="260" w:dyaOrig="360" w14:anchorId="654BDF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7.5pt" o:ole="">
            <v:imagedata r:id="rId10" o:title=""/>
          </v:shape>
          <o:OLEObject Type="Embed" ProgID="Equation.DSMT4" ShapeID="_x0000_i1025" DrawAspect="Content" ObjectID="_1673852431" r:id="rId11"/>
        </w:object>
      </w:r>
      <w:r w:rsidR="005F68E9">
        <w:rPr>
          <w:rFonts w:ascii="Times New Roman" w:hAnsi="Times New Roman" w:cs="Times New Roman"/>
          <w:sz w:val="24"/>
          <w:szCs w:val="24"/>
          <w:lang w:val="en-US"/>
        </w:rPr>
        <w:t xml:space="preserve">, and expands its demand to the quantity </w:t>
      </w:r>
      <w:proofErr w:type="spellStart"/>
      <w:r w:rsidR="005F68E9">
        <w:rPr>
          <w:rFonts w:ascii="Times New Roman" w:hAnsi="Times New Roman" w:cs="Times New Roman"/>
          <w:sz w:val="24"/>
          <w:szCs w:val="24"/>
          <w:lang w:val="en-US"/>
        </w:rPr>
        <w:t>dj</w:t>
      </w:r>
      <w:proofErr w:type="spellEnd"/>
      <w:r w:rsidR="005F68E9">
        <w:rPr>
          <w:rFonts w:ascii="Times New Roman" w:hAnsi="Times New Roman" w:cs="Times New Roman"/>
          <w:sz w:val="24"/>
          <w:szCs w:val="24"/>
          <w:lang w:val="en-US"/>
        </w:rPr>
        <w:t xml:space="preserve"> (= </w:t>
      </w:r>
      <w:proofErr w:type="spellStart"/>
      <w:r w:rsidR="005F68E9">
        <w:rPr>
          <w:rFonts w:ascii="Times New Roman" w:hAnsi="Times New Roman" w:cs="Times New Roman"/>
          <w:sz w:val="24"/>
          <w:szCs w:val="24"/>
          <w:lang w:val="en-US"/>
        </w:rPr>
        <w:t>cr</w:t>
      </w:r>
      <w:proofErr w:type="spellEnd"/>
      <w:r w:rsidR="005F68E9">
        <w:rPr>
          <w:rFonts w:ascii="Times New Roman" w:hAnsi="Times New Roman" w:cs="Times New Roman"/>
          <w:sz w:val="24"/>
          <w:szCs w:val="24"/>
          <w:lang w:val="en-US"/>
        </w:rPr>
        <w:t xml:space="preserve">, up from </w:t>
      </w:r>
      <w:proofErr w:type="spellStart"/>
      <w:r w:rsidR="005F68E9">
        <w:rPr>
          <w:rFonts w:ascii="Times New Roman" w:hAnsi="Times New Roman" w:cs="Times New Roman"/>
          <w:sz w:val="24"/>
          <w:szCs w:val="24"/>
          <w:lang w:val="en-US"/>
        </w:rPr>
        <w:t>ek</w:t>
      </w:r>
      <w:proofErr w:type="spellEnd"/>
      <w:r w:rsidR="005F68E9">
        <w:rPr>
          <w:rFonts w:ascii="Times New Roman" w:hAnsi="Times New Roman" w:cs="Times New Roman"/>
          <w:sz w:val="24"/>
          <w:szCs w:val="24"/>
          <w:lang w:val="en-US"/>
        </w:rPr>
        <w:t xml:space="preserve">).  Customer 1 pays a higher price, </w:t>
      </w:r>
      <w:r w:rsidR="005F68E9" w:rsidRPr="00516715">
        <w:rPr>
          <w:rFonts w:ascii="Times New Roman" w:hAnsi="Times New Roman" w:cs="Times New Roman"/>
          <w:position w:val="-12"/>
          <w:sz w:val="24"/>
          <w:szCs w:val="24"/>
          <w:lang w:val="en-US"/>
        </w:rPr>
        <w:object w:dxaOrig="260" w:dyaOrig="360" w14:anchorId="2AD2F6DB">
          <v:shape id="_x0000_i1026" type="#_x0000_t75" style="width:12.5pt;height:17.5pt" o:ole="">
            <v:imagedata r:id="rId12" o:title=""/>
          </v:shape>
          <o:OLEObject Type="Embed" ProgID="Equation.DSMT4" ShapeID="_x0000_i1026" DrawAspect="Content" ObjectID="_1673852432" r:id="rId13"/>
        </w:object>
      </w:r>
      <w:r w:rsidR="005F68E9">
        <w:rPr>
          <w:rFonts w:ascii="Times New Roman" w:hAnsi="Times New Roman" w:cs="Times New Roman"/>
          <w:sz w:val="24"/>
          <w:szCs w:val="24"/>
          <w:lang w:val="en-US"/>
        </w:rPr>
        <w:t xml:space="preserve">.  This includes the cost of processing.  Customer 1’s demand contracts to the quantity ab (down from </w:t>
      </w:r>
      <w:proofErr w:type="spellStart"/>
      <w:r w:rsidR="005F68E9">
        <w:rPr>
          <w:rFonts w:ascii="Times New Roman" w:hAnsi="Times New Roman" w:cs="Times New Roman"/>
          <w:sz w:val="24"/>
          <w:szCs w:val="24"/>
          <w:lang w:val="en-US"/>
        </w:rPr>
        <w:t>e</w:t>
      </w:r>
      <w:r w:rsidR="006411C9">
        <w:rPr>
          <w:rFonts w:ascii="Times New Roman" w:hAnsi="Times New Roman" w:cs="Times New Roman"/>
          <w:sz w:val="24"/>
          <w:szCs w:val="24"/>
          <w:lang w:val="en-US"/>
        </w:rPr>
        <w:t>m</w:t>
      </w:r>
      <w:proofErr w:type="spellEnd"/>
      <w:r w:rsidR="005F68E9">
        <w:rPr>
          <w:rFonts w:ascii="Times New Roman" w:hAnsi="Times New Roman" w:cs="Times New Roman"/>
          <w:sz w:val="24"/>
          <w:szCs w:val="24"/>
          <w:lang w:val="en-US"/>
        </w:rPr>
        <w:t xml:space="preserve">).  Total demand for the farm product contracts to </w:t>
      </w:r>
      <w:proofErr w:type="spellStart"/>
      <w:r w:rsidR="005F68E9">
        <w:rPr>
          <w:rFonts w:ascii="Times New Roman" w:hAnsi="Times New Roman" w:cs="Times New Roman"/>
          <w:sz w:val="24"/>
          <w:szCs w:val="24"/>
          <w:lang w:val="en-US"/>
        </w:rPr>
        <w:t>d</w:t>
      </w:r>
      <w:r w:rsidR="006411C9">
        <w:rPr>
          <w:rFonts w:ascii="Times New Roman" w:hAnsi="Times New Roman" w:cs="Times New Roman"/>
          <w:sz w:val="24"/>
          <w:szCs w:val="24"/>
          <w:lang w:val="en-US"/>
        </w:rPr>
        <w:t>r</w:t>
      </w:r>
      <w:proofErr w:type="spellEnd"/>
      <w:r w:rsidR="005F68E9">
        <w:rPr>
          <w:rFonts w:ascii="Times New Roman" w:hAnsi="Times New Roman" w:cs="Times New Roman"/>
          <w:sz w:val="24"/>
          <w:szCs w:val="24"/>
          <w:lang w:val="en-US"/>
        </w:rPr>
        <w:t xml:space="preserve">, down from eh.  </w:t>
      </w:r>
    </w:p>
    <w:p w14:paraId="0836F361" w14:textId="77777777" w:rsidR="005F68E9" w:rsidRDefault="007E60F5" w:rsidP="005F68E9">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As in Figure 1, t</w:t>
      </w:r>
      <w:r w:rsidR="005F68E9">
        <w:rPr>
          <w:rFonts w:ascii="Times New Roman" w:hAnsi="Times New Roman" w:cs="Times New Roman"/>
          <w:sz w:val="24"/>
          <w:szCs w:val="24"/>
          <w:lang w:val="en-US"/>
        </w:rPr>
        <w:t xml:space="preserve">otal processing costs </w:t>
      </w:r>
      <w:r>
        <w:rPr>
          <w:rFonts w:ascii="Times New Roman" w:hAnsi="Times New Roman" w:cs="Times New Roman"/>
          <w:sz w:val="24"/>
          <w:szCs w:val="24"/>
          <w:lang w:val="en-US"/>
        </w:rPr>
        <w:t xml:space="preserve">in Figure 2 </w:t>
      </w:r>
      <w:r w:rsidR="005F68E9">
        <w:rPr>
          <w:rFonts w:ascii="Times New Roman" w:hAnsi="Times New Roman" w:cs="Times New Roman"/>
          <w:sz w:val="24"/>
          <w:szCs w:val="24"/>
          <w:lang w:val="en-US"/>
        </w:rPr>
        <w:t xml:space="preserve">are the rectangle </w:t>
      </w:r>
      <w:proofErr w:type="spellStart"/>
      <w:r w:rsidR="005F68E9">
        <w:rPr>
          <w:rFonts w:ascii="Times New Roman" w:hAnsi="Times New Roman" w:cs="Times New Roman"/>
          <w:sz w:val="24"/>
          <w:szCs w:val="24"/>
          <w:lang w:val="en-US"/>
        </w:rPr>
        <w:t>abcd</w:t>
      </w:r>
      <w:proofErr w:type="spellEnd"/>
      <w:r w:rsidR="005F68E9">
        <w:rPr>
          <w:rFonts w:ascii="Times New Roman" w:hAnsi="Times New Roman" w:cs="Times New Roman"/>
          <w:sz w:val="24"/>
          <w:szCs w:val="24"/>
          <w:lang w:val="en-US"/>
        </w:rPr>
        <w:t xml:space="preserve">.  </w:t>
      </w:r>
      <w:r>
        <w:rPr>
          <w:rFonts w:ascii="Times New Roman" w:hAnsi="Times New Roman" w:cs="Times New Roman"/>
          <w:sz w:val="24"/>
          <w:szCs w:val="24"/>
          <w:lang w:val="en-US"/>
        </w:rPr>
        <w:t>However, unlike Figure 1, in Figure 2 the</w:t>
      </w:r>
      <w:r w:rsidR="005F68E9">
        <w:rPr>
          <w:rFonts w:ascii="Times New Roman" w:hAnsi="Times New Roman" w:cs="Times New Roman"/>
          <w:sz w:val="24"/>
          <w:szCs w:val="24"/>
          <w:lang w:val="en-US"/>
        </w:rPr>
        <w:t xml:space="preserve"> customers for the processed product pay the bulk of this, the rectangle </w:t>
      </w:r>
      <w:proofErr w:type="spellStart"/>
      <w:r w:rsidR="005F68E9">
        <w:rPr>
          <w:rFonts w:ascii="Times New Roman" w:hAnsi="Times New Roman" w:cs="Times New Roman"/>
          <w:sz w:val="24"/>
          <w:szCs w:val="24"/>
          <w:lang w:val="en-US"/>
        </w:rPr>
        <w:t>ab</w:t>
      </w:r>
      <w:r w:rsidR="006411C9">
        <w:rPr>
          <w:rFonts w:ascii="Times New Roman" w:hAnsi="Times New Roman" w:cs="Times New Roman"/>
          <w:sz w:val="24"/>
          <w:szCs w:val="24"/>
          <w:lang w:val="en-US"/>
        </w:rPr>
        <w:t>g</w:t>
      </w:r>
      <w:r w:rsidR="005F68E9">
        <w:rPr>
          <w:rFonts w:ascii="Times New Roman" w:hAnsi="Times New Roman" w:cs="Times New Roman"/>
          <w:sz w:val="24"/>
          <w:szCs w:val="24"/>
          <w:lang w:val="en-US"/>
        </w:rPr>
        <w:t>e</w:t>
      </w:r>
      <w:proofErr w:type="spellEnd"/>
      <w:r w:rsidR="005F68E9">
        <w:rPr>
          <w:rFonts w:ascii="Times New Roman" w:hAnsi="Times New Roman" w:cs="Times New Roman"/>
          <w:sz w:val="24"/>
          <w:szCs w:val="24"/>
          <w:lang w:val="en-US"/>
        </w:rPr>
        <w:t xml:space="preserve">.  The remainder, </w:t>
      </w:r>
      <w:proofErr w:type="spellStart"/>
      <w:r w:rsidR="005F68E9">
        <w:rPr>
          <w:rFonts w:ascii="Times New Roman" w:hAnsi="Times New Roman" w:cs="Times New Roman"/>
          <w:sz w:val="24"/>
          <w:szCs w:val="24"/>
          <w:lang w:val="en-US"/>
        </w:rPr>
        <w:t>e</w:t>
      </w:r>
      <w:r w:rsidR="006411C9">
        <w:rPr>
          <w:rFonts w:ascii="Times New Roman" w:hAnsi="Times New Roman" w:cs="Times New Roman"/>
          <w:sz w:val="24"/>
          <w:szCs w:val="24"/>
          <w:lang w:val="en-US"/>
        </w:rPr>
        <w:t>g</w:t>
      </w:r>
      <w:r w:rsidR="005F68E9">
        <w:rPr>
          <w:rFonts w:ascii="Times New Roman" w:hAnsi="Times New Roman" w:cs="Times New Roman"/>
          <w:sz w:val="24"/>
          <w:szCs w:val="24"/>
          <w:lang w:val="en-US"/>
        </w:rPr>
        <w:t>cd</w:t>
      </w:r>
      <w:proofErr w:type="spellEnd"/>
      <w:r w:rsidR="005F68E9">
        <w:rPr>
          <w:rFonts w:ascii="Times New Roman" w:hAnsi="Times New Roman" w:cs="Times New Roman"/>
          <w:sz w:val="24"/>
          <w:szCs w:val="24"/>
          <w:lang w:val="en-US"/>
        </w:rPr>
        <w:t xml:space="preserve">, is paid by farmers.  The farmers also lose an additional small amount of producer surplus represented by </w:t>
      </w:r>
      <w:proofErr w:type="spellStart"/>
      <w:r w:rsidR="006411C9">
        <w:rPr>
          <w:rFonts w:ascii="Times New Roman" w:hAnsi="Times New Roman" w:cs="Times New Roman"/>
          <w:sz w:val="24"/>
          <w:szCs w:val="24"/>
          <w:lang w:val="en-US"/>
        </w:rPr>
        <w:t>ghrc</w:t>
      </w:r>
      <w:proofErr w:type="spellEnd"/>
      <w:r w:rsidR="005F68E9">
        <w:rPr>
          <w:rFonts w:ascii="Times New Roman" w:hAnsi="Times New Roman" w:cs="Times New Roman"/>
          <w:sz w:val="24"/>
          <w:szCs w:val="24"/>
          <w:lang w:val="en-US"/>
        </w:rPr>
        <w:t xml:space="preserve">.    </w:t>
      </w:r>
    </w:p>
    <w:p w14:paraId="3F237409" w14:textId="77777777" w:rsidR="005F68E9" w:rsidRDefault="005F68E9" w:rsidP="005F68E9">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 xml:space="preserve">What is the key difference between Figures 1 and 2 that flips the allocation of processing costs from farmers to consumers?  In Figure 2, the existence of customer 2 enables farmers to switch supplies to a customer who </w:t>
      </w:r>
      <w:proofErr w:type="gramStart"/>
      <w:r>
        <w:rPr>
          <w:rFonts w:ascii="Times New Roman" w:hAnsi="Times New Roman" w:cs="Times New Roman"/>
          <w:sz w:val="24"/>
          <w:szCs w:val="24"/>
          <w:lang w:val="en-US"/>
        </w:rPr>
        <w:t>doesn’t</w:t>
      </w:r>
      <w:proofErr w:type="gramEnd"/>
      <w:r>
        <w:rPr>
          <w:rFonts w:ascii="Times New Roman" w:hAnsi="Times New Roman" w:cs="Times New Roman"/>
          <w:sz w:val="24"/>
          <w:szCs w:val="24"/>
          <w:lang w:val="en-US"/>
        </w:rPr>
        <w:t xml:space="preserve"> require processing costs.  This means that customers who do require processing costs must, to a large extent, pay these costs.  Otherwise, the farmer simply sells to the customers who </w:t>
      </w:r>
      <w:proofErr w:type="gramStart"/>
      <w:r>
        <w:rPr>
          <w:rFonts w:ascii="Times New Roman" w:hAnsi="Times New Roman" w:cs="Times New Roman"/>
          <w:sz w:val="24"/>
          <w:szCs w:val="24"/>
          <w:lang w:val="en-US"/>
        </w:rPr>
        <w:t>don’t</w:t>
      </w:r>
      <w:proofErr w:type="gramEnd"/>
      <w:r>
        <w:rPr>
          <w:rFonts w:ascii="Times New Roman" w:hAnsi="Times New Roman" w:cs="Times New Roman"/>
          <w:sz w:val="24"/>
          <w:szCs w:val="24"/>
          <w:lang w:val="en-US"/>
        </w:rPr>
        <w:t xml:space="preserve"> require processing costs.  </w:t>
      </w:r>
    </w:p>
    <w:p w14:paraId="4E275837" w14:textId="77777777" w:rsidR="005F68E9" w:rsidRDefault="005F68E9" w:rsidP="005F68E9">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 xml:space="preserve">The Other animal and Poultry &amp; egg farm industries have direct exports worth 3.9 and 1.6 per cent of their sales.  These are raw products (sales to customer 2).  Although these shares may seem small, they are significant because exports are a high-elasticity market.  Notice in Figure 2 that a high elasticity (flat) demand curve for customer 2 accentuates the extent to which customer 1 picks up the processing costs.  If customer 2’s demand curve </w:t>
      </w:r>
      <w:proofErr w:type="gramStart"/>
      <w:r>
        <w:rPr>
          <w:rFonts w:ascii="Times New Roman" w:hAnsi="Times New Roman" w:cs="Times New Roman"/>
          <w:sz w:val="24"/>
          <w:szCs w:val="24"/>
          <w:lang w:val="en-US"/>
        </w:rPr>
        <w:t>were</w:t>
      </w:r>
      <w:proofErr w:type="gramEnd"/>
      <w:r>
        <w:rPr>
          <w:rFonts w:ascii="Times New Roman" w:hAnsi="Times New Roman" w:cs="Times New Roman"/>
          <w:sz w:val="24"/>
          <w:szCs w:val="24"/>
          <w:lang w:val="en-US"/>
        </w:rPr>
        <w:t xml:space="preserve"> completely flat, then customer 1 would pick up all of the processing costs, even if customer 2 accounts for a very small initial share of the sales of the farm product.   </w:t>
      </w:r>
    </w:p>
    <w:p w14:paraId="567004F4" w14:textId="77777777" w:rsidR="0095392B" w:rsidRDefault="00B527F6" w:rsidP="007A6492">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 xml:space="preserve">But what about Cattle ranching?  Direct exports for Cattle ranching are less than 0.5 per cent of output.  However, there are significant imports of the Cattle ranching product.  These imports are about 5 per cent of total sales of Cattle ranching in the U.S.  Domestic farmers compete with imported farm products on a pre-process basis.  Increases in domestic processing costs </w:t>
      </w:r>
      <w:proofErr w:type="gramStart"/>
      <w:r>
        <w:rPr>
          <w:rFonts w:ascii="Times New Roman" w:hAnsi="Times New Roman" w:cs="Times New Roman"/>
          <w:sz w:val="24"/>
          <w:szCs w:val="24"/>
          <w:lang w:val="en-US"/>
        </w:rPr>
        <w:t>don’t</w:t>
      </w:r>
      <w:proofErr w:type="gramEnd"/>
      <w:r>
        <w:rPr>
          <w:rFonts w:ascii="Times New Roman" w:hAnsi="Times New Roman" w:cs="Times New Roman"/>
          <w:sz w:val="24"/>
          <w:szCs w:val="24"/>
          <w:lang w:val="en-US"/>
        </w:rPr>
        <w:t xml:space="preserve"> affect this competition.  In USAGE-Food, we assume that import supply elasticities are very high (infinite) and </w:t>
      </w:r>
      <w:r w:rsidR="00024F5C">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substitution elasticities between the domestically produced and imported Cattle ranch products are also quite high (2.0).  Consequently, even a small reduction in the domestic price (such as ed in Figure 2) allows considerable import replacement.  </w:t>
      </w:r>
      <w:r w:rsidR="00CA5CB4">
        <w:rPr>
          <w:rFonts w:ascii="Times New Roman" w:hAnsi="Times New Roman" w:cs="Times New Roman"/>
          <w:sz w:val="24"/>
          <w:szCs w:val="24"/>
          <w:lang w:val="en-US"/>
        </w:rPr>
        <w:t xml:space="preserve">How does this relate to Figure 2?  </w:t>
      </w:r>
      <w:r w:rsidRPr="00B527F6">
        <w:rPr>
          <w:rFonts w:ascii="Times New Roman" w:hAnsi="Times New Roman" w:cs="Times New Roman"/>
          <w:sz w:val="24"/>
          <w:szCs w:val="24"/>
          <w:lang w:val="en-US"/>
        </w:rPr>
        <w:t>When farmers replace imports</w:t>
      </w:r>
      <w:r w:rsidR="00CA5CB4">
        <w:rPr>
          <w:rFonts w:ascii="Times New Roman" w:hAnsi="Times New Roman" w:cs="Times New Roman"/>
          <w:sz w:val="24"/>
          <w:szCs w:val="24"/>
          <w:lang w:val="en-US"/>
        </w:rPr>
        <w:t>,</w:t>
      </w:r>
      <w:r w:rsidRPr="00B527F6">
        <w:rPr>
          <w:rFonts w:ascii="Times New Roman" w:hAnsi="Times New Roman" w:cs="Times New Roman"/>
          <w:sz w:val="24"/>
          <w:szCs w:val="24"/>
          <w:lang w:val="en-US"/>
        </w:rPr>
        <w:t xml:space="preserve"> we can think of them as selling to an importing agent</w:t>
      </w:r>
      <w:r w:rsidR="0095392B">
        <w:rPr>
          <w:rFonts w:ascii="Times New Roman" w:hAnsi="Times New Roman" w:cs="Times New Roman"/>
          <w:sz w:val="24"/>
          <w:szCs w:val="24"/>
          <w:lang w:val="en-US"/>
        </w:rPr>
        <w:t xml:space="preserve">.  The importing agent is a type-2 customer who is concerned only with the pre-processing price of the domestic product relative to that of the imported product.   </w:t>
      </w:r>
    </w:p>
    <w:p w14:paraId="227AEFB7" w14:textId="77777777" w:rsidR="003E2F73" w:rsidRPr="005032A2" w:rsidRDefault="003E2F73" w:rsidP="003E2F73">
      <w:pPr>
        <w:spacing w:before="120" w:after="0"/>
        <w:rPr>
          <w:rFonts w:ascii="Times New Roman" w:hAnsi="Times New Roman" w:cs="Times New Roman"/>
          <w:b/>
          <w:sz w:val="24"/>
          <w:szCs w:val="24"/>
          <w:lang w:val="en-US"/>
        </w:rPr>
      </w:pPr>
      <w:r w:rsidRPr="005032A2">
        <w:rPr>
          <w:rFonts w:ascii="Times New Roman" w:hAnsi="Times New Roman" w:cs="Times New Roman"/>
          <w:b/>
          <w:sz w:val="24"/>
          <w:szCs w:val="24"/>
          <w:lang w:val="en-US"/>
        </w:rPr>
        <w:t>4.  Effects on outputs and employment by industries</w:t>
      </w:r>
    </w:p>
    <w:p w14:paraId="614B089C" w14:textId="77777777" w:rsidR="003E2F73" w:rsidRDefault="003E2F73" w:rsidP="003E2F73">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Tables 4 and 5 show results for employment and output by industry.  We present the results in full detail for agricultural and food</w:t>
      </w:r>
      <w:r w:rsidR="00375A6E">
        <w:rPr>
          <w:rFonts w:ascii="Times New Roman" w:hAnsi="Times New Roman" w:cs="Times New Roman"/>
          <w:sz w:val="24"/>
          <w:szCs w:val="24"/>
          <w:lang w:val="en-US"/>
        </w:rPr>
        <w:t>-</w:t>
      </w:r>
      <w:r>
        <w:rPr>
          <w:rFonts w:ascii="Times New Roman" w:hAnsi="Times New Roman" w:cs="Times New Roman"/>
          <w:sz w:val="24"/>
          <w:szCs w:val="24"/>
          <w:lang w:val="en-US"/>
        </w:rPr>
        <w:t xml:space="preserve">related industries.  To keep the tables manageable, results for other industries are presented in aggregated form. </w:t>
      </w:r>
    </w:p>
    <w:p w14:paraId="16962D4E" w14:textId="77777777" w:rsidR="00874F08" w:rsidRPr="003F4E36" w:rsidRDefault="00874F08" w:rsidP="003F4E36">
      <w:pPr>
        <w:spacing w:before="120" w:after="0"/>
        <w:rPr>
          <w:rFonts w:ascii="Times New Roman" w:hAnsi="Times New Roman" w:cs="Times New Roman"/>
          <w:sz w:val="24"/>
          <w:szCs w:val="24"/>
          <w:lang w:val="en-US"/>
        </w:rPr>
      </w:pPr>
      <w:r>
        <w:rPr>
          <w:rFonts w:ascii="Times New Roman" w:hAnsi="Times New Roman" w:cs="Times New Roman"/>
          <w:b/>
          <w:i/>
          <w:sz w:val="24"/>
          <w:szCs w:val="24"/>
          <w:lang w:val="en-US"/>
        </w:rPr>
        <w:br w:type="page"/>
      </w:r>
    </w:p>
    <w:p w14:paraId="1A54BAA4" w14:textId="77777777" w:rsidR="00874F08" w:rsidRDefault="00874F08" w:rsidP="00874F08">
      <w:pPr>
        <w:spacing w:before="120" w:after="0"/>
        <w:jc w:val="center"/>
        <w:rPr>
          <w:rFonts w:ascii="Times New Roman" w:hAnsi="Times New Roman" w:cs="Times New Roman"/>
          <w:b/>
          <w:i/>
          <w:sz w:val="24"/>
          <w:szCs w:val="24"/>
          <w:lang w:val="en-US"/>
        </w:rPr>
      </w:pPr>
      <w:r>
        <w:rPr>
          <w:rFonts w:ascii="Times New Roman" w:hAnsi="Times New Roman" w:cs="Times New Roman"/>
          <w:b/>
          <w:i/>
          <w:sz w:val="24"/>
          <w:szCs w:val="24"/>
          <w:lang w:val="en-US"/>
        </w:rPr>
        <w:lastRenderedPageBreak/>
        <w:t>Table 4.  Percentage effects on industry outputs of increased costs in meat processing</w:t>
      </w:r>
    </w:p>
    <w:p w14:paraId="3F88ECFC" w14:textId="77777777" w:rsidR="00874F08" w:rsidRDefault="00874F08" w:rsidP="00874F08">
      <w:pPr>
        <w:spacing w:after="0"/>
        <w:jc w:val="center"/>
        <w:rPr>
          <w:rFonts w:ascii="Times New Roman" w:hAnsi="Times New Roman" w:cs="Times New Roman"/>
          <w:sz w:val="24"/>
          <w:szCs w:val="24"/>
          <w:lang w:val="en-US"/>
        </w:rPr>
      </w:pPr>
      <w:r>
        <w:rPr>
          <w:rFonts w:ascii="Times New Roman" w:hAnsi="Times New Roman" w:cs="Times New Roman"/>
          <w:b/>
          <w:i/>
          <w:sz w:val="24"/>
          <w:szCs w:val="24"/>
          <w:lang w:val="en-US"/>
        </w:rPr>
        <w:t>(</w:t>
      </w:r>
      <w:r w:rsidRPr="00D63964">
        <w:rPr>
          <w:rFonts w:ascii="Times New Roman" w:hAnsi="Times New Roman" w:cs="Times New Roman"/>
          <w:b/>
          <w:i/>
          <w:sz w:val="20"/>
          <w:szCs w:val="20"/>
          <w:lang w:val="en-US"/>
        </w:rPr>
        <w:t xml:space="preserve">effects after 5 years of 10% increases in </w:t>
      </w:r>
      <w:proofErr w:type="gramStart"/>
      <w:r w:rsidRPr="00D63964">
        <w:rPr>
          <w:rFonts w:ascii="Times New Roman" w:hAnsi="Times New Roman" w:cs="Times New Roman"/>
          <w:b/>
          <w:i/>
          <w:sz w:val="20"/>
          <w:szCs w:val="20"/>
          <w:lang w:val="en-US"/>
        </w:rPr>
        <w:t>primary-factor</w:t>
      </w:r>
      <w:proofErr w:type="gramEnd"/>
      <w:r w:rsidRPr="00D63964">
        <w:rPr>
          <w:rFonts w:ascii="Times New Roman" w:hAnsi="Times New Roman" w:cs="Times New Roman"/>
          <w:b/>
          <w:i/>
          <w:sz w:val="20"/>
          <w:szCs w:val="20"/>
          <w:lang w:val="en-US"/>
        </w:rPr>
        <w:t xml:space="preserve"> </w:t>
      </w:r>
      <w:r>
        <w:rPr>
          <w:rFonts w:ascii="Times New Roman" w:hAnsi="Times New Roman" w:cs="Times New Roman"/>
          <w:b/>
          <w:i/>
          <w:sz w:val="20"/>
          <w:szCs w:val="20"/>
          <w:lang w:val="en-US"/>
        </w:rPr>
        <w:t>input</w:t>
      </w:r>
      <w:r w:rsidRPr="00D63964">
        <w:rPr>
          <w:rFonts w:ascii="Times New Roman" w:hAnsi="Times New Roman" w:cs="Times New Roman"/>
          <w:b/>
          <w:i/>
          <w:sz w:val="20"/>
          <w:szCs w:val="20"/>
          <w:lang w:val="en-US"/>
        </w:rPr>
        <w:t xml:space="preserve"> per unit output in meat processing industries</w:t>
      </w:r>
      <w:r>
        <w:rPr>
          <w:rFonts w:ascii="Times New Roman" w:hAnsi="Times New Roman" w:cs="Times New Roman"/>
          <w:b/>
          <w:i/>
          <w:sz w:val="24"/>
          <w:szCs w:val="24"/>
          <w:lang w:val="en-US"/>
        </w:rPr>
        <w:t>)</w:t>
      </w:r>
    </w:p>
    <w:tbl>
      <w:tblPr>
        <w:tblStyle w:val="TableGrid"/>
        <w:tblW w:w="0" w:type="auto"/>
        <w:tblInd w:w="142" w:type="dxa"/>
        <w:tblBorders>
          <w:top w:val="single" w:sz="18" w:space="0" w:color="7F7F7F" w:themeColor="text1" w:themeTint="80"/>
          <w:left w:val="none" w:sz="0" w:space="0" w:color="auto"/>
          <w:bottom w:val="single" w:sz="18"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567"/>
        <w:gridCol w:w="2693"/>
        <w:gridCol w:w="1313"/>
        <w:gridCol w:w="1313"/>
        <w:gridCol w:w="1313"/>
        <w:gridCol w:w="1313"/>
      </w:tblGrid>
      <w:tr w:rsidR="00874F08" w:rsidRPr="0042055B" w14:paraId="4DB2AB0B" w14:textId="77777777" w:rsidTr="003C3F30">
        <w:tc>
          <w:tcPr>
            <w:tcW w:w="567" w:type="dxa"/>
            <w:tcBorders>
              <w:top w:val="single" w:sz="18" w:space="0" w:color="7F7F7F" w:themeColor="text1" w:themeTint="80"/>
              <w:bottom w:val="single" w:sz="18" w:space="0" w:color="7F7F7F" w:themeColor="text1" w:themeTint="80"/>
              <w:right w:val="single" w:sz="18" w:space="0" w:color="7F7F7F" w:themeColor="text1" w:themeTint="80"/>
            </w:tcBorders>
          </w:tcPr>
          <w:p w14:paraId="02F85D5C" w14:textId="77777777" w:rsidR="00874F08" w:rsidRPr="0042055B" w:rsidRDefault="00874F08" w:rsidP="003C3F30">
            <w:pPr>
              <w:rPr>
                <w:rFonts w:ascii="Times New Roman" w:hAnsi="Times New Roman" w:cs="Times New Roman"/>
                <w:lang w:val="en-US"/>
              </w:rPr>
            </w:pPr>
          </w:p>
        </w:tc>
        <w:tc>
          <w:tcPr>
            <w:tcW w:w="2693" w:type="dxa"/>
            <w:tcBorders>
              <w:top w:val="single" w:sz="18" w:space="0" w:color="7F7F7F" w:themeColor="text1" w:themeTint="80"/>
              <w:bottom w:val="single" w:sz="18" w:space="0" w:color="7F7F7F" w:themeColor="text1" w:themeTint="80"/>
              <w:right w:val="single" w:sz="18" w:space="0" w:color="7F7F7F" w:themeColor="text1" w:themeTint="80"/>
            </w:tcBorders>
          </w:tcPr>
          <w:p w14:paraId="0D2255C9" w14:textId="77777777" w:rsidR="00874F08" w:rsidRPr="0042055B" w:rsidRDefault="00874F08" w:rsidP="003C3F30">
            <w:pPr>
              <w:rPr>
                <w:rFonts w:ascii="Times New Roman" w:hAnsi="Times New Roman" w:cs="Times New Roman"/>
                <w:lang w:val="en-US"/>
              </w:rPr>
            </w:pPr>
          </w:p>
        </w:tc>
        <w:tc>
          <w:tcPr>
            <w:tcW w:w="1224" w:type="dxa"/>
            <w:tcBorders>
              <w:top w:val="single" w:sz="18" w:space="0" w:color="7F7F7F" w:themeColor="text1" w:themeTint="80"/>
              <w:left w:val="single" w:sz="18" w:space="0" w:color="7F7F7F" w:themeColor="text1" w:themeTint="80"/>
              <w:bottom w:val="single" w:sz="18" w:space="0" w:color="7F7F7F" w:themeColor="text1" w:themeTint="80"/>
              <w:right w:val="single" w:sz="4" w:space="0" w:color="7F7F7F" w:themeColor="text1" w:themeTint="80"/>
            </w:tcBorders>
          </w:tcPr>
          <w:p w14:paraId="7941BECF" w14:textId="77777777" w:rsidR="00874F08" w:rsidRDefault="00874F08" w:rsidP="003C3F30">
            <w:pPr>
              <w:jc w:val="center"/>
              <w:rPr>
                <w:rFonts w:ascii="Times New Roman" w:hAnsi="Times New Roman" w:cs="Times New Roman"/>
                <w:lang w:val="en-US"/>
              </w:rPr>
            </w:pPr>
            <w:r w:rsidRPr="0042055B">
              <w:rPr>
                <w:rFonts w:ascii="Times New Roman" w:hAnsi="Times New Roman" w:cs="Times New Roman"/>
                <w:lang w:val="en-US"/>
              </w:rPr>
              <w:t>Beef processing</w:t>
            </w:r>
          </w:p>
          <w:p w14:paraId="6A420446" w14:textId="77777777" w:rsidR="00874F08" w:rsidRPr="0042055B" w:rsidRDefault="00874F08" w:rsidP="003C3F30">
            <w:pPr>
              <w:jc w:val="center"/>
              <w:rPr>
                <w:rFonts w:ascii="Times New Roman" w:hAnsi="Times New Roman" w:cs="Times New Roman"/>
                <w:lang w:val="en-US"/>
              </w:rPr>
            </w:pPr>
            <w:r>
              <w:rPr>
                <w:rFonts w:ascii="Times New Roman" w:hAnsi="Times New Roman" w:cs="Times New Roman"/>
                <w:lang w:val="en-US"/>
              </w:rPr>
              <w:t>(1)</w:t>
            </w:r>
          </w:p>
        </w:tc>
        <w:tc>
          <w:tcPr>
            <w:tcW w:w="1276" w:type="dxa"/>
            <w:tcBorders>
              <w:top w:val="single" w:sz="18" w:space="0" w:color="7F7F7F" w:themeColor="text1" w:themeTint="80"/>
              <w:left w:val="single" w:sz="4" w:space="0" w:color="7F7F7F" w:themeColor="text1" w:themeTint="80"/>
              <w:bottom w:val="single" w:sz="18" w:space="0" w:color="7F7F7F" w:themeColor="text1" w:themeTint="80"/>
              <w:right w:val="single" w:sz="4" w:space="0" w:color="7F7F7F" w:themeColor="text1" w:themeTint="80"/>
            </w:tcBorders>
          </w:tcPr>
          <w:p w14:paraId="01AAD085" w14:textId="77777777" w:rsidR="00874F08" w:rsidRDefault="00874F08" w:rsidP="003C3F30">
            <w:pPr>
              <w:jc w:val="center"/>
              <w:rPr>
                <w:rFonts w:ascii="Times New Roman" w:hAnsi="Times New Roman" w:cs="Times New Roman"/>
                <w:lang w:val="en-US"/>
              </w:rPr>
            </w:pPr>
            <w:proofErr w:type="gramStart"/>
            <w:r>
              <w:rPr>
                <w:rFonts w:ascii="Times New Roman" w:hAnsi="Times New Roman" w:cs="Times New Roman"/>
                <w:lang w:val="en-US"/>
              </w:rPr>
              <w:t>Other</w:t>
            </w:r>
            <w:proofErr w:type="gramEnd"/>
            <w:r>
              <w:rPr>
                <w:rFonts w:ascii="Times New Roman" w:hAnsi="Times New Roman" w:cs="Times New Roman"/>
                <w:lang w:val="en-US"/>
              </w:rPr>
              <w:t xml:space="preserve"> animal proc</w:t>
            </w:r>
          </w:p>
          <w:p w14:paraId="110E1EB0" w14:textId="77777777" w:rsidR="00874F08" w:rsidRPr="0042055B" w:rsidRDefault="00874F08" w:rsidP="003C3F30">
            <w:pPr>
              <w:jc w:val="center"/>
              <w:rPr>
                <w:rFonts w:ascii="Times New Roman" w:hAnsi="Times New Roman" w:cs="Times New Roman"/>
                <w:lang w:val="en-US"/>
              </w:rPr>
            </w:pPr>
            <w:r>
              <w:rPr>
                <w:rFonts w:ascii="Times New Roman" w:hAnsi="Times New Roman" w:cs="Times New Roman"/>
                <w:lang w:val="en-US"/>
              </w:rPr>
              <w:t>(2)</w:t>
            </w:r>
          </w:p>
        </w:tc>
        <w:tc>
          <w:tcPr>
            <w:tcW w:w="1224" w:type="dxa"/>
            <w:tcBorders>
              <w:top w:val="single" w:sz="18" w:space="0" w:color="7F7F7F" w:themeColor="text1" w:themeTint="80"/>
              <w:left w:val="single" w:sz="4" w:space="0" w:color="7F7F7F" w:themeColor="text1" w:themeTint="80"/>
              <w:bottom w:val="single" w:sz="18" w:space="0" w:color="7F7F7F" w:themeColor="text1" w:themeTint="80"/>
              <w:right w:val="single" w:sz="4" w:space="0" w:color="7F7F7F" w:themeColor="text1" w:themeTint="80"/>
            </w:tcBorders>
          </w:tcPr>
          <w:p w14:paraId="65BC0B65" w14:textId="77777777" w:rsidR="00874F08" w:rsidRDefault="00874F08" w:rsidP="003C3F30">
            <w:pPr>
              <w:jc w:val="center"/>
              <w:rPr>
                <w:rFonts w:ascii="Times New Roman" w:hAnsi="Times New Roman" w:cs="Times New Roman"/>
                <w:lang w:val="en-US"/>
              </w:rPr>
            </w:pPr>
            <w:r>
              <w:rPr>
                <w:rFonts w:ascii="Times New Roman" w:hAnsi="Times New Roman" w:cs="Times New Roman"/>
                <w:lang w:val="en-US"/>
              </w:rPr>
              <w:t>Poultry processing</w:t>
            </w:r>
          </w:p>
          <w:p w14:paraId="7A0E2124" w14:textId="77777777" w:rsidR="00874F08" w:rsidRPr="0042055B" w:rsidRDefault="00874F08" w:rsidP="003C3F30">
            <w:pPr>
              <w:jc w:val="center"/>
              <w:rPr>
                <w:rFonts w:ascii="Times New Roman" w:hAnsi="Times New Roman" w:cs="Times New Roman"/>
                <w:lang w:val="en-US"/>
              </w:rPr>
            </w:pPr>
            <w:r>
              <w:rPr>
                <w:rFonts w:ascii="Times New Roman" w:hAnsi="Times New Roman" w:cs="Times New Roman"/>
                <w:lang w:val="en-US"/>
              </w:rPr>
              <w:t>(3)</w:t>
            </w:r>
          </w:p>
        </w:tc>
        <w:tc>
          <w:tcPr>
            <w:tcW w:w="1224" w:type="dxa"/>
            <w:tcBorders>
              <w:top w:val="single" w:sz="18" w:space="0" w:color="7F7F7F" w:themeColor="text1" w:themeTint="80"/>
              <w:left w:val="single" w:sz="4" w:space="0" w:color="7F7F7F" w:themeColor="text1" w:themeTint="80"/>
              <w:bottom w:val="single" w:sz="18" w:space="0" w:color="7F7F7F" w:themeColor="text1" w:themeTint="80"/>
            </w:tcBorders>
          </w:tcPr>
          <w:p w14:paraId="0B1A6129" w14:textId="77777777" w:rsidR="00874F08" w:rsidRDefault="00874F08" w:rsidP="003C3F30">
            <w:pPr>
              <w:jc w:val="center"/>
              <w:rPr>
                <w:rFonts w:ascii="Times New Roman" w:hAnsi="Times New Roman" w:cs="Times New Roman"/>
                <w:lang w:val="en-US"/>
              </w:rPr>
            </w:pPr>
            <w:r>
              <w:rPr>
                <w:rFonts w:ascii="Times New Roman" w:hAnsi="Times New Roman" w:cs="Times New Roman"/>
                <w:lang w:val="en-US"/>
              </w:rPr>
              <w:t>Total meat processing</w:t>
            </w:r>
          </w:p>
          <w:p w14:paraId="0E0E17C5" w14:textId="77777777" w:rsidR="00874F08" w:rsidRPr="0042055B" w:rsidRDefault="00874F08" w:rsidP="003C3F30">
            <w:pPr>
              <w:jc w:val="center"/>
              <w:rPr>
                <w:rFonts w:ascii="Times New Roman" w:hAnsi="Times New Roman" w:cs="Times New Roman"/>
                <w:lang w:val="en-US"/>
              </w:rPr>
            </w:pPr>
            <w:r>
              <w:rPr>
                <w:rFonts w:ascii="Times New Roman" w:hAnsi="Times New Roman" w:cs="Times New Roman"/>
                <w:lang w:val="en-US"/>
              </w:rPr>
              <w:t>(4)</w:t>
            </w:r>
          </w:p>
        </w:tc>
      </w:tr>
      <w:tr w:rsidR="00874F08" w:rsidRPr="0042055B" w14:paraId="219216B4" w14:textId="77777777" w:rsidTr="003C3F30">
        <w:tc>
          <w:tcPr>
            <w:tcW w:w="567" w:type="dxa"/>
            <w:tcBorders>
              <w:top w:val="single" w:sz="18" w:space="0" w:color="7F7F7F" w:themeColor="text1" w:themeTint="80"/>
              <w:right w:val="single" w:sz="18" w:space="0" w:color="7F7F7F" w:themeColor="text1" w:themeTint="80"/>
            </w:tcBorders>
            <w:vAlign w:val="bottom"/>
          </w:tcPr>
          <w:p w14:paraId="5A58B3F7"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1</w:t>
            </w:r>
          </w:p>
        </w:tc>
        <w:tc>
          <w:tcPr>
            <w:tcW w:w="2693" w:type="dxa"/>
            <w:tcBorders>
              <w:top w:val="single" w:sz="18" w:space="0" w:color="7F7F7F" w:themeColor="text1" w:themeTint="80"/>
              <w:right w:val="single" w:sz="18" w:space="0" w:color="7F7F7F" w:themeColor="text1" w:themeTint="80"/>
            </w:tcBorders>
            <w:vAlign w:val="bottom"/>
          </w:tcPr>
          <w:p w14:paraId="17FCE4F2"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Agriculture</w:t>
            </w:r>
          </w:p>
        </w:tc>
        <w:tc>
          <w:tcPr>
            <w:tcW w:w="1224" w:type="dxa"/>
            <w:tcBorders>
              <w:top w:val="single" w:sz="18" w:space="0" w:color="7F7F7F" w:themeColor="text1" w:themeTint="80"/>
              <w:left w:val="single" w:sz="18" w:space="0" w:color="7F7F7F" w:themeColor="text1" w:themeTint="80"/>
              <w:right w:val="single" w:sz="4" w:space="0" w:color="7F7F7F" w:themeColor="text1" w:themeTint="80"/>
            </w:tcBorders>
            <w:vAlign w:val="center"/>
          </w:tcPr>
          <w:p w14:paraId="5BE7E610"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-0.159</w:t>
            </w:r>
          </w:p>
        </w:tc>
        <w:tc>
          <w:tcPr>
            <w:tcW w:w="1276" w:type="dxa"/>
            <w:tcBorders>
              <w:top w:val="single" w:sz="18" w:space="0" w:color="7F7F7F" w:themeColor="text1" w:themeTint="80"/>
              <w:left w:val="single" w:sz="4" w:space="0" w:color="7F7F7F" w:themeColor="text1" w:themeTint="80"/>
              <w:right w:val="single" w:sz="4" w:space="0" w:color="7F7F7F" w:themeColor="text1" w:themeTint="80"/>
            </w:tcBorders>
            <w:vAlign w:val="center"/>
          </w:tcPr>
          <w:p w14:paraId="6A71DEF5"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-0.029</w:t>
            </w:r>
          </w:p>
        </w:tc>
        <w:tc>
          <w:tcPr>
            <w:tcW w:w="1224" w:type="dxa"/>
            <w:tcBorders>
              <w:top w:val="single" w:sz="18" w:space="0" w:color="7F7F7F" w:themeColor="text1" w:themeTint="80"/>
              <w:left w:val="single" w:sz="4" w:space="0" w:color="7F7F7F" w:themeColor="text1" w:themeTint="80"/>
              <w:right w:val="single" w:sz="4" w:space="0" w:color="7F7F7F" w:themeColor="text1" w:themeTint="80"/>
            </w:tcBorders>
            <w:vAlign w:val="center"/>
          </w:tcPr>
          <w:p w14:paraId="2D835378"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-0.093</w:t>
            </w:r>
          </w:p>
        </w:tc>
        <w:tc>
          <w:tcPr>
            <w:tcW w:w="1224" w:type="dxa"/>
            <w:tcBorders>
              <w:top w:val="single" w:sz="18" w:space="0" w:color="7F7F7F" w:themeColor="text1" w:themeTint="80"/>
              <w:left w:val="single" w:sz="4" w:space="0" w:color="7F7F7F" w:themeColor="text1" w:themeTint="80"/>
            </w:tcBorders>
            <w:vAlign w:val="center"/>
          </w:tcPr>
          <w:p w14:paraId="2225DCBE"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-0.282</w:t>
            </w:r>
          </w:p>
        </w:tc>
      </w:tr>
      <w:tr w:rsidR="00874F08" w:rsidRPr="0042055B" w14:paraId="70F0ACD2" w14:textId="77777777" w:rsidTr="003C3F30">
        <w:tc>
          <w:tcPr>
            <w:tcW w:w="567" w:type="dxa"/>
            <w:tcBorders>
              <w:right w:val="single" w:sz="18" w:space="0" w:color="7F7F7F" w:themeColor="text1" w:themeTint="80"/>
            </w:tcBorders>
            <w:vAlign w:val="bottom"/>
          </w:tcPr>
          <w:p w14:paraId="7C7DBB46"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2</w:t>
            </w:r>
          </w:p>
        </w:tc>
        <w:tc>
          <w:tcPr>
            <w:tcW w:w="2693" w:type="dxa"/>
            <w:tcBorders>
              <w:right w:val="single" w:sz="18" w:space="0" w:color="7F7F7F" w:themeColor="text1" w:themeTint="80"/>
            </w:tcBorders>
            <w:vAlign w:val="bottom"/>
          </w:tcPr>
          <w:p w14:paraId="7E865BFF"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 xml:space="preserve">    Oil</w:t>
            </w:r>
            <w:r>
              <w:rPr>
                <w:rFonts w:ascii="Times New Roman" w:hAnsi="Times New Roman" w:cs="Times New Roman"/>
                <w:color w:val="000000"/>
                <w:sz w:val="20"/>
                <w:szCs w:val="20"/>
              </w:rPr>
              <w:t xml:space="preserve"> s</w:t>
            </w:r>
            <w:r w:rsidRPr="00742278">
              <w:rPr>
                <w:rFonts w:ascii="Times New Roman" w:hAnsi="Times New Roman" w:cs="Times New Roman"/>
                <w:color w:val="000000"/>
                <w:sz w:val="20"/>
                <w:szCs w:val="20"/>
              </w:rPr>
              <w:t>eed</w:t>
            </w:r>
            <w:r>
              <w:rPr>
                <w:rFonts w:ascii="Times New Roman" w:hAnsi="Times New Roman" w:cs="Times New Roman"/>
                <w:color w:val="000000"/>
                <w:sz w:val="20"/>
                <w:szCs w:val="20"/>
              </w:rPr>
              <w:t>s</w:t>
            </w:r>
          </w:p>
        </w:tc>
        <w:tc>
          <w:tcPr>
            <w:tcW w:w="1224" w:type="dxa"/>
            <w:tcBorders>
              <w:left w:val="single" w:sz="18" w:space="0" w:color="7F7F7F" w:themeColor="text1" w:themeTint="80"/>
              <w:right w:val="single" w:sz="4" w:space="0" w:color="7F7F7F" w:themeColor="text1" w:themeTint="80"/>
            </w:tcBorders>
            <w:vAlign w:val="center"/>
          </w:tcPr>
          <w:p w14:paraId="03843150"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0.038</w:t>
            </w:r>
          </w:p>
        </w:tc>
        <w:tc>
          <w:tcPr>
            <w:tcW w:w="1276" w:type="dxa"/>
            <w:tcBorders>
              <w:left w:val="single" w:sz="4" w:space="0" w:color="7F7F7F" w:themeColor="text1" w:themeTint="80"/>
              <w:right w:val="single" w:sz="4" w:space="0" w:color="7F7F7F" w:themeColor="text1" w:themeTint="80"/>
            </w:tcBorders>
            <w:vAlign w:val="center"/>
          </w:tcPr>
          <w:p w14:paraId="01647E4B"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0.005</w:t>
            </w:r>
          </w:p>
        </w:tc>
        <w:tc>
          <w:tcPr>
            <w:tcW w:w="1224" w:type="dxa"/>
            <w:tcBorders>
              <w:left w:val="single" w:sz="4" w:space="0" w:color="7F7F7F" w:themeColor="text1" w:themeTint="80"/>
              <w:right w:val="single" w:sz="4" w:space="0" w:color="7F7F7F" w:themeColor="text1" w:themeTint="80"/>
            </w:tcBorders>
            <w:vAlign w:val="center"/>
          </w:tcPr>
          <w:p w14:paraId="074DA784"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0.009</w:t>
            </w:r>
          </w:p>
        </w:tc>
        <w:tc>
          <w:tcPr>
            <w:tcW w:w="1224" w:type="dxa"/>
            <w:tcBorders>
              <w:left w:val="single" w:sz="4" w:space="0" w:color="7F7F7F" w:themeColor="text1" w:themeTint="80"/>
            </w:tcBorders>
            <w:vAlign w:val="center"/>
          </w:tcPr>
          <w:p w14:paraId="49202322"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0.052</w:t>
            </w:r>
          </w:p>
        </w:tc>
      </w:tr>
      <w:tr w:rsidR="00874F08" w:rsidRPr="0042055B" w14:paraId="7C9B59E0" w14:textId="77777777" w:rsidTr="003C3F30">
        <w:tc>
          <w:tcPr>
            <w:tcW w:w="567" w:type="dxa"/>
            <w:tcBorders>
              <w:right w:val="single" w:sz="18" w:space="0" w:color="7F7F7F" w:themeColor="text1" w:themeTint="80"/>
            </w:tcBorders>
            <w:vAlign w:val="bottom"/>
          </w:tcPr>
          <w:p w14:paraId="5C22F829"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3</w:t>
            </w:r>
          </w:p>
        </w:tc>
        <w:tc>
          <w:tcPr>
            <w:tcW w:w="2693" w:type="dxa"/>
            <w:tcBorders>
              <w:right w:val="single" w:sz="18" w:space="0" w:color="7F7F7F" w:themeColor="text1" w:themeTint="80"/>
            </w:tcBorders>
            <w:vAlign w:val="bottom"/>
          </w:tcPr>
          <w:p w14:paraId="4497311C"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 xml:space="preserve">    Grain</w:t>
            </w:r>
            <w:r>
              <w:rPr>
                <w:rFonts w:ascii="Times New Roman" w:hAnsi="Times New Roman" w:cs="Times New Roman"/>
                <w:color w:val="000000"/>
                <w:sz w:val="20"/>
                <w:szCs w:val="20"/>
              </w:rPr>
              <w:t>s</w:t>
            </w:r>
          </w:p>
        </w:tc>
        <w:tc>
          <w:tcPr>
            <w:tcW w:w="1224" w:type="dxa"/>
            <w:tcBorders>
              <w:left w:val="single" w:sz="18" w:space="0" w:color="7F7F7F" w:themeColor="text1" w:themeTint="80"/>
              <w:right w:val="single" w:sz="4" w:space="0" w:color="7F7F7F" w:themeColor="text1" w:themeTint="80"/>
            </w:tcBorders>
            <w:vAlign w:val="center"/>
          </w:tcPr>
          <w:p w14:paraId="7743CE71"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-0.060</w:t>
            </w:r>
          </w:p>
        </w:tc>
        <w:tc>
          <w:tcPr>
            <w:tcW w:w="1276" w:type="dxa"/>
            <w:tcBorders>
              <w:left w:val="single" w:sz="4" w:space="0" w:color="7F7F7F" w:themeColor="text1" w:themeTint="80"/>
              <w:right w:val="single" w:sz="4" w:space="0" w:color="7F7F7F" w:themeColor="text1" w:themeTint="80"/>
            </w:tcBorders>
            <w:vAlign w:val="center"/>
          </w:tcPr>
          <w:p w14:paraId="7F53CBFE"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0.005</w:t>
            </w:r>
          </w:p>
        </w:tc>
        <w:tc>
          <w:tcPr>
            <w:tcW w:w="1224" w:type="dxa"/>
            <w:tcBorders>
              <w:left w:val="single" w:sz="4" w:space="0" w:color="7F7F7F" w:themeColor="text1" w:themeTint="80"/>
              <w:right w:val="single" w:sz="4" w:space="0" w:color="7F7F7F" w:themeColor="text1" w:themeTint="80"/>
            </w:tcBorders>
            <w:vAlign w:val="center"/>
          </w:tcPr>
          <w:p w14:paraId="4CC5D4B8"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-0.063</w:t>
            </w:r>
          </w:p>
        </w:tc>
        <w:tc>
          <w:tcPr>
            <w:tcW w:w="1224" w:type="dxa"/>
            <w:tcBorders>
              <w:left w:val="single" w:sz="4" w:space="0" w:color="7F7F7F" w:themeColor="text1" w:themeTint="80"/>
            </w:tcBorders>
            <w:vAlign w:val="center"/>
          </w:tcPr>
          <w:p w14:paraId="5C7E8403"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-0.118</w:t>
            </w:r>
          </w:p>
        </w:tc>
      </w:tr>
      <w:tr w:rsidR="00874F08" w:rsidRPr="0042055B" w14:paraId="0320FC9A" w14:textId="77777777" w:rsidTr="003C3F30">
        <w:tc>
          <w:tcPr>
            <w:tcW w:w="567" w:type="dxa"/>
            <w:tcBorders>
              <w:right w:val="single" w:sz="18" w:space="0" w:color="7F7F7F" w:themeColor="text1" w:themeTint="80"/>
            </w:tcBorders>
            <w:vAlign w:val="bottom"/>
          </w:tcPr>
          <w:p w14:paraId="6ED3F111"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4</w:t>
            </w:r>
          </w:p>
        </w:tc>
        <w:tc>
          <w:tcPr>
            <w:tcW w:w="2693" w:type="dxa"/>
            <w:tcBorders>
              <w:right w:val="single" w:sz="18" w:space="0" w:color="7F7F7F" w:themeColor="text1" w:themeTint="80"/>
            </w:tcBorders>
            <w:vAlign w:val="bottom"/>
          </w:tcPr>
          <w:p w14:paraId="53D3FB68"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 xml:space="preserve">    Veg</w:t>
            </w:r>
            <w:r>
              <w:rPr>
                <w:rFonts w:ascii="Times New Roman" w:hAnsi="Times New Roman" w:cs="Times New Roman"/>
                <w:color w:val="000000"/>
                <w:sz w:val="20"/>
                <w:szCs w:val="20"/>
              </w:rPr>
              <w:t>etables &amp; melons</w:t>
            </w:r>
          </w:p>
        </w:tc>
        <w:tc>
          <w:tcPr>
            <w:tcW w:w="1224" w:type="dxa"/>
            <w:tcBorders>
              <w:left w:val="single" w:sz="18" w:space="0" w:color="7F7F7F" w:themeColor="text1" w:themeTint="80"/>
              <w:right w:val="single" w:sz="4" w:space="0" w:color="7F7F7F" w:themeColor="text1" w:themeTint="80"/>
            </w:tcBorders>
            <w:vAlign w:val="center"/>
          </w:tcPr>
          <w:p w14:paraId="0660A3B8"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0.004</w:t>
            </w:r>
          </w:p>
        </w:tc>
        <w:tc>
          <w:tcPr>
            <w:tcW w:w="1276" w:type="dxa"/>
            <w:tcBorders>
              <w:left w:val="single" w:sz="4" w:space="0" w:color="7F7F7F" w:themeColor="text1" w:themeTint="80"/>
              <w:right w:val="single" w:sz="4" w:space="0" w:color="7F7F7F" w:themeColor="text1" w:themeTint="80"/>
            </w:tcBorders>
            <w:vAlign w:val="center"/>
          </w:tcPr>
          <w:p w14:paraId="447582A4"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-0.001</w:t>
            </w:r>
          </w:p>
        </w:tc>
        <w:tc>
          <w:tcPr>
            <w:tcW w:w="1224" w:type="dxa"/>
            <w:tcBorders>
              <w:left w:val="single" w:sz="4" w:space="0" w:color="7F7F7F" w:themeColor="text1" w:themeTint="80"/>
              <w:right w:val="single" w:sz="4" w:space="0" w:color="7F7F7F" w:themeColor="text1" w:themeTint="80"/>
            </w:tcBorders>
            <w:vAlign w:val="center"/>
          </w:tcPr>
          <w:p w14:paraId="6B219B47"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0.002</w:t>
            </w:r>
          </w:p>
        </w:tc>
        <w:tc>
          <w:tcPr>
            <w:tcW w:w="1224" w:type="dxa"/>
            <w:tcBorders>
              <w:left w:val="single" w:sz="4" w:space="0" w:color="7F7F7F" w:themeColor="text1" w:themeTint="80"/>
            </w:tcBorders>
            <w:vAlign w:val="center"/>
          </w:tcPr>
          <w:p w14:paraId="034EDA7F"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0.005</w:t>
            </w:r>
          </w:p>
        </w:tc>
      </w:tr>
      <w:tr w:rsidR="00874F08" w:rsidRPr="0042055B" w14:paraId="4993E69E" w14:textId="77777777" w:rsidTr="003C3F30">
        <w:tc>
          <w:tcPr>
            <w:tcW w:w="567" w:type="dxa"/>
            <w:tcBorders>
              <w:right w:val="single" w:sz="18" w:space="0" w:color="7F7F7F" w:themeColor="text1" w:themeTint="80"/>
            </w:tcBorders>
            <w:vAlign w:val="bottom"/>
          </w:tcPr>
          <w:p w14:paraId="238757D9"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5</w:t>
            </w:r>
          </w:p>
        </w:tc>
        <w:tc>
          <w:tcPr>
            <w:tcW w:w="2693" w:type="dxa"/>
            <w:tcBorders>
              <w:right w:val="single" w:sz="18" w:space="0" w:color="7F7F7F" w:themeColor="text1" w:themeTint="80"/>
            </w:tcBorders>
            <w:vAlign w:val="bottom"/>
          </w:tcPr>
          <w:p w14:paraId="1A41D747"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 xml:space="preserve">    Fruit</w:t>
            </w:r>
            <w:r>
              <w:rPr>
                <w:rFonts w:ascii="Times New Roman" w:hAnsi="Times New Roman" w:cs="Times New Roman"/>
                <w:color w:val="000000"/>
                <w:sz w:val="20"/>
                <w:szCs w:val="20"/>
              </w:rPr>
              <w:t xml:space="preserve"> &amp; nuts</w:t>
            </w:r>
          </w:p>
        </w:tc>
        <w:tc>
          <w:tcPr>
            <w:tcW w:w="1224" w:type="dxa"/>
            <w:tcBorders>
              <w:left w:val="single" w:sz="18" w:space="0" w:color="7F7F7F" w:themeColor="text1" w:themeTint="80"/>
              <w:right w:val="single" w:sz="4" w:space="0" w:color="7F7F7F" w:themeColor="text1" w:themeTint="80"/>
            </w:tcBorders>
            <w:vAlign w:val="center"/>
          </w:tcPr>
          <w:p w14:paraId="6AEC7A82"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0.035</w:t>
            </w:r>
          </w:p>
        </w:tc>
        <w:tc>
          <w:tcPr>
            <w:tcW w:w="1276" w:type="dxa"/>
            <w:tcBorders>
              <w:left w:val="single" w:sz="4" w:space="0" w:color="7F7F7F" w:themeColor="text1" w:themeTint="80"/>
              <w:right w:val="single" w:sz="4" w:space="0" w:color="7F7F7F" w:themeColor="text1" w:themeTint="80"/>
            </w:tcBorders>
            <w:vAlign w:val="center"/>
          </w:tcPr>
          <w:p w14:paraId="0D24C484"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0.002</w:t>
            </w:r>
          </w:p>
        </w:tc>
        <w:tc>
          <w:tcPr>
            <w:tcW w:w="1224" w:type="dxa"/>
            <w:tcBorders>
              <w:left w:val="single" w:sz="4" w:space="0" w:color="7F7F7F" w:themeColor="text1" w:themeTint="80"/>
              <w:right w:val="single" w:sz="4" w:space="0" w:color="7F7F7F" w:themeColor="text1" w:themeTint="80"/>
            </w:tcBorders>
            <w:vAlign w:val="center"/>
          </w:tcPr>
          <w:p w14:paraId="5693B606"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0.027</w:t>
            </w:r>
          </w:p>
        </w:tc>
        <w:tc>
          <w:tcPr>
            <w:tcW w:w="1224" w:type="dxa"/>
            <w:tcBorders>
              <w:left w:val="single" w:sz="4" w:space="0" w:color="7F7F7F" w:themeColor="text1" w:themeTint="80"/>
            </w:tcBorders>
            <w:vAlign w:val="center"/>
          </w:tcPr>
          <w:p w14:paraId="7BBAD540"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0.065</w:t>
            </w:r>
          </w:p>
        </w:tc>
      </w:tr>
      <w:tr w:rsidR="00874F08" w:rsidRPr="0042055B" w14:paraId="7ED41178" w14:textId="77777777" w:rsidTr="003C3F30">
        <w:tc>
          <w:tcPr>
            <w:tcW w:w="567" w:type="dxa"/>
            <w:tcBorders>
              <w:right w:val="single" w:sz="18" w:space="0" w:color="7F7F7F" w:themeColor="text1" w:themeTint="80"/>
            </w:tcBorders>
            <w:vAlign w:val="bottom"/>
          </w:tcPr>
          <w:p w14:paraId="4A032AAB"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6</w:t>
            </w:r>
          </w:p>
        </w:tc>
        <w:tc>
          <w:tcPr>
            <w:tcW w:w="2693" w:type="dxa"/>
            <w:tcBorders>
              <w:right w:val="single" w:sz="18" w:space="0" w:color="7F7F7F" w:themeColor="text1" w:themeTint="80"/>
            </w:tcBorders>
            <w:vAlign w:val="bottom"/>
          </w:tcPr>
          <w:p w14:paraId="7688B1D7"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 xml:space="preserve">    Green</w:t>
            </w:r>
            <w:r>
              <w:rPr>
                <w:rFonts w:ascii="Times New Roman" w:hAnsi="Times New Roman" w:cs="Times New Roman"/>
                <w:color w:val="000000"/>
                <w:sz w:val="20"/>
                <w:szCs w:val="20"/>
              </w:rPr>
              <w:t xml:space="preserve"> n</w:t>
            </w:r>
            <w:r w:rsidRPr="00742278">
              <w:rPr>
                <w:rFonts w:ascii="Times New Roman" w:hAnsi="Times New Roman" w:cs="Times New Roman"/>
                <w:color w:val="000000"/>
                <w:sz w:val="20"/>
                <w:szCs w:val="20"/>
              </w:rPr>
              <w:t>urs</w:t>
            </w:r>
            <w:r>
              <w:rPr>
                <w:rFonts w:ascii="Times New Roman" w:hAnsi="Times New Roman" w:cs="Times New Roman"/>
                <w:color w:val="000000"/>
                <w:sz w:val="20"/>
                <w:szCs w:val="20"/>
              </w:rPr>
              <w:t>eries</w:t>
            </w:r>
          </w:p>
        </w:tc>
        <w:tc>
          <w:tcPr>
            <w:tcW w:w="1224" w:type="dxa"/>
            <w:tcBorders>
              <w:left w:val="single" w:sz="18" w:space="0" w:color="7F7F7F" w:themeColor="text1" w:themeTint="80"/>
              <w:right w:val="single" w:sz="4" w:space="0" w:color="7F7F7F" w:themeColor="text1" w:themeTint="80"/>
            </w:tcBorders>
            <w:vAlign w:val="center"/>
          </w:tcPr>
          <w:p w14:paraId="751B8F7F"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-0.005</w:t>
            </w:r>
          </w:p>
        </w:tc>
        <w:tc>
          <w:tcPr>
            <w:tcW w:w="1276" w:type="dxa"/>
            <w:tcBorders>
              <w:left w:val="single" w:sz="4" w:space="0" w:color="7F7F7F" w:themeColor="text1" w:themeTint="80"/>
              <w:right w:val="single" w:sz="4" w:space="0" w:color="7F7F7F" w:themeColor="text1" w:themeTint="80"/>
            </w:tcBorders>
            <w:vAlign w:val="center"/>
          </w:tcPr>
          <w:p w14:paraId="3D5CE7DC"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-0.001</w:t>
            </w:r>
          </w:p>
        </w:tc>
        <w:tc>
          <w:tcPr>
            <w:tcW w:w="1224" w:type="dxa"/>
            <w:tcBorders>
              <w:left w:val="single" w:sz="4" w:space="0" w:color="7F7F7F" w:themeColor="text1" w:themeTint="80"/>
              <w:right w:val="single" w:sz="4" w:space="0" w:color="7F7F7F" w:themeColor="text1" w:themeTint="80"/>
            </w:tcBorders>
            <w:vAlign w:val="center"/>
          </w:tcPr>
          <w:p w14:paraId="3037ABFA"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-0.003</w:t>
            </w:r>
          </w:p>
        </w:tc>
        <w:tc>
          <w:tcPr>
            <w:tcW w:w="1224" w:type="dxa"/>
            <w:tcBorders>
              <w:left w:val="single" w:sz="4" w:space="0" w:color="7F7F7F" w:themeColor="text1" w:themeTint="80"/>
            </w:tcBorders>
            <w:vAlign w:val="center"/>
          </w:tcPr>
          <w:p w14:paraId="62CD737B"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-0.009</w:t>
            </w:r>
          </w:p>
        </w:tc>
      </w:tr>
      <w:tr w:rsidR="00874F08" w:rsidRPr="0042055B" w14:paraId="0AB75D7A" w14:textId="77777777" w:rsidTr="003C3F30">
        <w:tc>
          <w:tcPr>
            <w:tcW w:w="567" w:type="dxa"/>
            <w:tcBorders>
              <w:right w:val="single" w:sz="18" w:space="0" w:color="7F7F7F" w:themeColor="text1" w:themeTint="80"/>
            </w:tcBorders>
            <w:vAlign w:val="bottom"/>
          </w:tcPr>
          <w:p w14:paraId="28AF15FE"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7</w:t>
            </w:r>
          </w:p>
        </w:tc>
        <w:tc>
          <w:tcPr>
            <w:tcW w:w="2693" w:type="dxa"/>
            <w:tcBorders>
              <w:right w:val="single" w:sz="18" w:space="0" w:color="7F7F7F" w:themeColor="text1" w:themeTint="80"/>
            </w:tcBorders>
            <w:vAlign w:val="bottom"/>
          </w:tcPr>
          <w:p w14:paraId="5FEB6C3E"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 xml:space="preserve">    Oth</w:t>
            </w:r>
            <w:r>
              <w:rPr>
                <w:rFonts w:ascii="Times New Roman" w:hAnsi="Times New Roman" w:cs="Times New Roman"/>
                <w:color w:val="000000"/>
                <w:sz w:val="20"/>
                <w:szCs w:val="20"/>
              </w:rPr>
              <w:t>er c</w:t>
            </w:r>
            <w:r w:rsidRPr="00742278">
              <w:rPr>
                <w:rFonts w:ascii="Times New Roman" w:hAnsi="Times New Roman" w:cs="Times New Roman"/>
                <w:color w:val="000000"/>
                <w:sz w:val="20"/>
                <w:szCs w:val="20"/>
              </w:rPr>
              <w:t>rop</w:t>
            </w:r>
            <w:r>
              <w:rPr>
                <w:rFonts w:ascii="Times New Roman" w:hAnsi="Times New Roman" w:cs="Times New Roman"/>
                <w:color w:val="000000"/>
                <w:sz w:val="20"/>
                <w:szCs w:val="20"/>
              </w:rPr>
              <w:t>s</w:t>
            </w:r>
          </w:p>
        </w:tc>
        <w:tc>
          <w:tcPr>
            <w:tcW w:w="1224" w:type="dxa"/>
            <w:tcBorders>
              <w:left w:val="single" w:sz="18" w:space="0" w:color="7F7F7F" w:themeColor="text1" w:themeTint="80"/>
              <w:right w:val="single" w:sz="4" w:space="0" w:color="7F7F7F" w:themeColor="text1" w:themeTint="80"/>
            </w:tcBorders>
            <w:vAlign w:val="center"/>
          </w:tcPr>
          <w:p w14:paraId="65A45E7D"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-0.038</w:t>
            </w:r>
          </w:p>
        </w:tc>
        <w:tc>
          <w:tcPr>
            <w:tcW w:w="1276" w:type="dxa"/>
            <w:tcBorders>
              <w:left w:val="single" w:sz="4" w:space="0" w:color="7F7F7F" w:themeColor="text1" w:themeTint="80"/>
              <w:right w:val="single" w:sz="4" w:space="0" w:color="7F7F7F" w:themeColor="text1" w:themeTint="80"/>
            </w:tcBorders>
            <w:vAlign w:val="center"/>
          </w:tcPr>
          <w:p w14:paraId="6DC9C4B0"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0.002</w:t>
            </w:r>
          </w:p>
        </w:tc>
        <w:tc>
          <w:tcPr>
            <w:tcW w:w="1224" w:type="dxa"/>
            <w:tcBorders>
              <w:left w:val="single" w:sz="4" w:space="0" w:color="7F7F7F" w:themeColor="text1" w:themeTint="80"/>
              <w:right w:val="single" w:sz="4" w:space="0" w:color="7F7F7F" w:themeColor="text1" w:themeTint="80"/>
            </w:tcBorders>
            <w:vAlign w:val="center"/>
          </w:tcPr>
          <w:p w14:paraId="708B87A0"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0.008</w:t>
            </w:r>
          </w:p>
        </w:tc>
        <w:tc>
          <w:tcPr>
            <w:tcW w:w="1224" w:type="dxa"/>
            <w:tcBorders>
              <w:left w:val="single" w:sz="4" w:space="0" w:color="7F7F7F" w:themeColor="text1" w:themeTint="80"/>
            </w:tcBorders>
            <w:vAlign w:val="center"/>
          </w:tcPr>
          <w:p w14:paraId="33DEF059"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-0.028</w:t>
            </w:r>
          </w:p>
        </w:tc>
      </w:tr>
      <w:tr w:rsidR="00874F08" w:rsidRPr="0042055B" w14:paraId="657A1386" w14:textId="77777777" w:rsidTr="003C3F30">
        <w:tc>
          <w:tcPr>
            <w:tcW w:w="567" w:type="dxa"/>
            <w:tcBorders>
              <w:right w:val="single" w:sz="18" w:space="0" w:color="7F7F7F" w:themeColor="text1" w:themeTint="80"/>
            </w:tcBorders>
            <w:vAlign w:val="bottom"/>
          </w:tcPr>
          <w:p w14:paraId="3789CE50"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8</w:t>
            </w:r>
          </w:p>
        </w:tc>
        <w:tc>
          <w:tcPr>
            <w:tcW w:w="2693" w:type="dxa"/>
            <w:tcBorders>
              <w:right w:val="single" w:sz="18" w:space="0" w:color="7F7F7F" w:themeColor="text1" w:themeTint="80"/>
            </w:tcBorders>
            <w:vAlign w:val="bottom"/>
          </w:tcPr>
          <w:p w14:paraId="3CBCA75B"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 xml:space="preserve">    Catt</w:t>
            </w:r>
            <w:r>
              <w:rPr>
                <w:rFonts w:ascii="Times New Roman" w:hAnsi="Times New Roman" w:cs="Times New Roman"/>
                <w:color w:val="000000"/>
                <w:sz w:val="20"/>
                <w:szCs w:val="20"/>
              </w:rPr>
              <w:t>le r</w:t>
            </w:r>
            <w:r w:rsidRPr="00742278">
              <w:rPr>
                <w:rFonts w:ascii="Times New Roman" w:hAnsi="Times New Roman" w:cs="Times New Roman"/>
                <w:color w:val="000000"/>
                <w:sz w:val="20"/>
                <w:szCs w:val="20"/>
              </w:rPr>
              <w:t>anc</w:t>
            </w:r>
            <w:r>
              <w:rPr>
                <w:rFonts w:ascii="Times New Roman" w:hAnsi="Times New Roman" w:cs="Times New Roman"/>
                <w:color w:val="000000"/>
                <w:sz w:val="20"/>
                <w:szCs w:val="20"/>
              </w:rPr>
              <w:t>hing</w:t>
            </w:r>
          </w:p>
        </w:tc>
        <w:tc>
          <w:tcPr>
            <w:tcW w:w="1224" w:type="dxa"/>
            <w:tcBorders>
              <w:left w:val="single" w:sz="18" w:space="0" w:color="7F7F7F" w:themeColor="text1" w:themeTint="80"/>
              <w:right w:val="single" w:sz="4" w:space="0" w:color="7F7F7F" w:themeColor="text1" w:themeTint="80"/>
            </w:tcBorders>
            <w:vAlign w:val="center"/>
          </w:tcPr>
          <w:p w14:paraId="2C6D3529"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-1.175</w:t>
            </w:r>
          </w:p>
        </w:tc>
        <w:tc>
          <w:tcPr>
            <w:tcW w:w="1276" w:type="dxa"/>
            <w:tcBorders>
              <w:left w:val="single" w:sz="4" w:space="0" w:color="7F7F7F" w:themeColor="text1" w:themeTint="80"/>
              <w:right w:val="single" w:sz="4" w:space="0" w:color="7F7F7F" w:themeColor="text1" w:themeTint="80"/>
            </w:tcBorders>
            <w:vAlign w:val="center"/>
          </w:tcPr>
          <w:p w14:paraId="749D3D55"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0.044</w:t>
            </w:r>
          </w:p>
        </w:tc>
        <w:tc>
          <w:tcPr>
            <w:tcW w:w="1224" w:type="dxa"/>
            <w:tcBorders>
              <w:left w:val="single" w:sz="4" w:space="0" w:color="7F7F7F" w:themeColor="text1" w:themeTint="80"/>
              <w:right w:val="single" w:sz="4" w:space="0" w:color="7F7F7F" w:themeColor="text1" w:themeTint="80"/>
            </w:tcBorders>
            <w:vAlign w:val="center"/>
          </w:tcPr>
          <w:p w14:paraId="4F46E51B"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0.075</w:t>
            </w:r>
          </w:p>
        </w:tc>
        <w:tc>
          <w:tcPr>
            <w:tcW w:w="1224" w:type="dxa"/>
            <w:tcBorders>
              <w:left w:val="single" w:sz="4" w:space="0" w:color="7F7F7F" w:themeColor="text1" w:themeTint="80"/>
            </w:tcBorders>
            <w:vAlign w:val="center"/>
          </w:tcPr>
          <w:p w14:paraId="6DD02721"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-1.057</w:t>
            </w:r>
          </w:p>
        </w:tc>
      </w:tr>
      <w:tr w:rsidR="00874F08" w:rsidRPr="0042055B" w14:paraId="70BA0EA7" w14:textId="77777777" w:rsidTr="003C3F30">
        <w:tc>
          <w:tcPr>
            <w:tcW w:w="567" w:type="dxa"/>
            <w:tcBorders>
              <w:right w:val="single" w:sz="18" w:space="0" w:color="7F7F7F" w:themeColor="text1" w:themeTint="80"/>
            </w:tcBorders>
            <w:vAlign w:val="bottom"/>
          </w:tcPr>
          <w:p w14:paraId="174BE34F"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9</w:t>
            </w:r>
          </w:p>
        </w:tc>
        <w:tc>
          <w:tcPr>
            <w:tcW w:w="2693" w:type="dxa"/>
            <w:tcBorders>
              <w:right w:val="single" w:sz="18" w:space="0" w:color="7F7F7F" w:themeColor="text1" w:themeTint="80"/>
            </w:tcBorders>
            <w:vAlign w:val="bottom"/>
          </w:tcPr>
          <w:p w14:paraId="555C0931"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 xml:space="preserve">    Dair</w:t>
            </w:r>
            <w:r>
              <w:rPr>
                <w:rFonts w:ascii="Times New Roman" w:hAnsi="Times New Roman" w:cs="Times New Roman"/>
                <w:color w:val="000000"/>
                <w:sz w:val="20"/>
                <w:szCs w:val="20"/>
              </w:rPr>
              <w:t>y c</w:t>
            </w:r>
            <w:r w:rsidRPr="00742278">
              <w:rPr>
                <w:rFonts w:ascii="Times New Roman" w:hAnsi="Times New Roman" w:cs="Times New Roman"/>
                <w:color w:val="000000"/>
                <w:sz w:val="20"/>
                <w:szCs w:val="20"/>
              </w:rPr>
              <w:t>att</w:t>
            </w:r>
            <w:r>
              <w:rPr>
                <w:rFonts w:ascii="Times New Roman" w:hAnsi="Times New Roman" w:cs="Times New Roman"/>
                <w:color w:val="000000"/>
                <w:sz w:val="20"/>
                <w:szCs w:val="20"/>
              </w:rPr>
              <w:t>le</w:t>
            </w:r>
          </w:p>
        </w:tc>
        <w:tc>
          <w:tcPr>
            <w:tcW w:w="1224" w:type="dxa"/>
            <w:tcBorders>
              <w:left w:val="single" w:sz="18" w:space="0" w:color="7F7F7F" w:themeColor="text1" w:themeTint="80"/>
              <w:right w:val="single" w:sz="4" w:space="0" w:color="7F7F7F" w:themeColor="text1" w:themeTint="80"/>
            </w:tcBorders>
            <w:vAlign w:val="center"/>
          </w:tcPr>
          <w:p w14:paraId="46D97F2E"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0.016</w:t>
            </w:r>
          </w:p>
        </w:tc>
        <w:tc>
          <w:tcPr>
            <w:tcW w:w="1276" w:type="dxa"/>
            <w:tcBorders>
              <w:left w:val="single" w:sz="4" w:space="0" w:color="7F7F7F" w:themeColor="text1" w:themeTint="80"/>
              <w:right w:val="single" w:sz="4" w:space="0" w:color="7F7F7F" w:themeColor="text1" w:themeTint="80"/>
            </w:tcBorders>
            <w:vAlign w:val="center"/>
          </w:tcPr>
          <w:p w14:paraId="20F0F482"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0.003</w:t>
            </w:r>
          </w:p>
        </w:tc>
        <w:tc>
          <w:tcPr>
            <w:tcW w:w="1224" w:type="dxa"/>
            <w:tcBorders>
              <w:left w:val="single" w:sz="4" w:space="0" w:color="7F7F7F" w:themeColor="text1" w:themeTint="80"/>
              <w:right w:val="single" w:sz="4" w:space="0" w:color="7F7F7F" w:themeColor="text1" w:themeTint="80"/>
            </w:tcBorders>
            <w:vAlign w:val="center"/>
          </w:tcPr>
          <w:p w14:paraId="56E0EF2D"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0.000</w:t>
            </w:r>
          </w:p>
        </w:tc>
        <w:tc>
          <w:tcPr>
            <w:tcW w:w="1224" w:type="dxa"/>
            <w:tcBorders>
              <w:left w:val="single" w:sz="4" w:space="0" w:color="7F7F7F" w:themeColor="text1" w:themeTint="80"/>
            </w:tcBorders>
            <w:vAlign w:val="center"/>
          </w:tcPr>
          <w:p w14:paraId="0E4463EC"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0.020</w:t>
            </w:r>
          </w:p>
        </w:tc>
      </w:tr>
      <w:tr w:rsidR="00874F08" w:rsidRPr="0042055B" w14:paraId="79FF9B4B" w14:textId="77777777" w:rsidTr="003C3F30">
        <w:tc>
          <w:tcPr>
            <w:tcW w:w="567" w:type="dxa"/>
            <w:tcBorders>
              <w:right w:val="single" w:sz="18" w:space="0" w:color="7F7F7F" w:themeColor="text1" w:themeTint="80"/>
            </w:tcBorders>
            <w:vAlign w:val="bottom"/>
          </w:tcPr>
          <w:p w14:paraId="2CD1062B"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10</w:t>
            </w:r>
          </w:p>
        </w:tc>
        <w:tc>
          <w:tcPr>
            <w:tcW w:w="2693" w:type="dxa"/>
            <w:tcBorders>
              <w:right w:val="single" w:sz="18" w:space="0" w:color="7F7F7F" w:themeColor="text1" w:themeTint="80"/>
            </w:tcBorders>
            <w:vAlign w:val="bottom"/>
          </w:tcPr>
          <w:p w14:paraId="69E66FDE"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 xml:space="preserve">    Other</w:t>
            </w:r>
            <w:r>
              <w:rPr>
                <w:rFonts w:ascii="Times New Roman" w:hAnsi="Times New Roman" w:cs="Times New Roman"/>
                <w:color w:val="000000"/>
                <w:sz w:val="20"/>
                <w:szCs w:val="20"/>
              </w:rPr>
              <w:t xml:space="preserve"> a</w:t>
            </w:r>
            <w:r w:rsidRPr="00742278">
              <w:rPr>
                <w:rFonts w:ascii="Times New Roman" w:hAnsi="Times New Roman" w:cs="Times New Roman"/>
                <w:color w:val="000000"/>
                <w:sz w:val="20"/>
                <w:szCs w:val="20"/>
              </w:rPr>
              <w:t>nimal</w:t>
            </w:r>
            <w:r>
              <w:rPr>
                <w:rFonts w:ascii="Times New Roman" w:hAnsi="Times New Roman" w:cs="Times New Roman"/>
                <w:color w:val="000000"/>
                <w:sz w:val="20"/>
                <w:szCs w:val="20"/>
              </w:rPr>
              <w:t>s (mainly pigs)</w:t>
            </w:r>
          </w:p>
        </w:tc>
        <w:tc>
          <w:tcPr>
            <w:tcW w:w="1224" w:type="dxa"/>
            <w:tcBorders>
              <w:left w:val="single" w:sz="18" w:space="0" w:color="7F7F7F" w:themeColor="text1" w:themeTint="80"/>
              <w:right w:val="single" w:sz="4" w:space="0" w:color="7F7F7F" w:themeColor="text1" w:themeTint="80"/>
            </w:tcBorders>
            <w:vAlign w:val="center"/>
          </w:tcPr>
          <w:p w14:paraId="485E8618"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0.065</w:t>
            </w:r>
          </w:p>
        </w:tc>
        <w:tc>
          <w:tcPr>
            <w:tcW w:w="1276" w:type="dxa"/>
            <w:tcBorders>
              <w:left w:val="single" w:sz="4" w:space="0" w:color="7F7F7F" w:themeColor="text1" w:themeTint="80"/>
              <w:right w:val="single" w:sz="4" w:space="0" w:color="7F7F7F" w:themeColor="text1" w:themeTint="80"/>
            </w:tcBorders>
            <w:vAlign w:val="center"/>
          </w:tcPr>
          <w:p w14:paraId="6D4B1684"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-0.595</w:t>
            </w:r>
          </w:p>
        </w:tc>
        <w:tc>
          <w:tcPr>
            <w:tcW w:w="1224" w:type="dxa"/>
            <w:tcBorders>
              <w:left w:val="single" w:sz="4" w:space="0" w:color="7F7F7F" w:themeColor="text1" w:themeTint="80"/>
              <w:right w:val="single" w:sz="4" w:space="0" w:color="7F7F7F" w:themeColor="text1" w:themeTint="80"/>
            </w:tcBorders>
            <w:vAlign w:val="center"/>
          </w:tcPr>
          <w:p w14:paraId="74ABB0F3"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0.035</w:t>
            </w:r>
          </w:p>
        </w:tc>
        <w:tc>
          <w:tcPr>
            <w:tcW w:w="1224" w:type="dxa"/>
            <w:tcBorders>
              <w:left w:val="single" w:sz="4" w:space="0" w:color="7F7F7F" w:themeColor="text1" w:themeTint="80"/>
            </w:tcBorders>
            <w:vAlign w:val="center"/>
          </w:tcPr>
          <w:p w14:paraId="79B042CD"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-0.496</w:t>
            </w:r>
          </w:p>
        </w:tc>
      </w:tr>
      <w:tr w:rsidR="00874F08" w:rsidRPr="0042055B" w14:paraId="17ED7BA7" w14:textId="77777777" w:rsidTr="003C3F30">
        <w:tc>
          <w:tcPr>
            <w:tcW w:w="567" w:type="dxa"/>
            <w:tcBorders>
              <w:right w:val="single" w:sz="18" w:space="0" w:color="7F7F7F" w:themeColor="text1" w:themeTint="80"/>
            </w:tcBorders>
            <w:vAlign w:val="bottom"/>
          </w:tcPr>
          <w:p w14:paraId="5DF590F1"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11</w:t>
            </w:r>
          </w:p>
        </w:tc>
        <w:tc>
          <w:tcPr>
            <w:tcW w:w="2693" w:type="dxa"/>
            <w:tcBorders>
              <w:right w:val="single" w:sz="18" w:space="0" w:color="7F7F7F" w:themeColor="text1" w:themeTint="80"/>
            </w:tcBorders>
            <w:vAlign w:val="bottom"/>
          </w:tcPr>
          <w:p w14:paraId="30C661C4"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 xml:space="preserve">    Poultry</w:t>
            </w:r>
            <w:r>
              <w:rPr>
                <w:rFonts w:ascii="Times New Roman" w:hAnsi="Times New Roman" w:cs="Times New Roman"/>
                <w:color w:val="000000"/>
                <w:sz w:val="20"/>
                <w:szCs w:val="20"/>
              </w:rPr>
              <w:t xml:space="preserve"> &amp; e</w:t>
            </w:r>
            <w:r w:rsidRPr="00742278">
              <w:rPr>
                <w:rFonts w:ascii="Times New Roman" w:hAnsi="Times New Roman" w:cs="Times New Roman"/>
                <w:color w:val="000000"/>
                <w:sz w:val="20"/>
                <w:szCs w:val="20"/>
              </w:rPr>
              <w:t>gg</w:t>
            </w:r>
            <w:r>
              <w:rPr>
                <w:rFonts w:ascii="Times New Roman" w:hAnsi="Times New Roman" w:cs="Times New Roman"/>
                <w:color w:val="000000"/>
                <w:sz w:val="20"/>
                <w:szCs w:val="20"/>
              </w:rPr>
              <w:t>s</w:t>
            </w:r>
          </w:p>
        </w:tc>
        <w:tc>
          <w:tcPr>
            <w:tcW w:w="1224" w:type="dxa"/>
            <w:tcBorders>
              <w:left w:val="single" w:sz="18" w:space="0" w:color="7F7F7F" w:themeColor="text1" w:themeTint="80"/>
              <w:right w:val="single" w:sz="4" w:space="0" w:color="7F7F7F" w:themeColor="text1" w:themeTint="80"/>
            </w:tcBorders>
            <w:vAlign w:val="center"/>
          </w:tcPr>
          <w:p w14:paraId="45A16B7A"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0.142</w:t>
            </w:r>
          </w:p>
        </w:tc>
        <w:tc>
          <w:tcPr>
            <w:tcW w:w="1276" w:type="dxa"/>
            <w:tcBorders>
              <w:left w:val="single" w:sz="4" w:space="0" w:color="7F7F7F" w:themeColor="text1" w:themeTint="80"/>
              <w:right w:val="single" w:sz="4" w:space="0" w:color="7F7F7F" w:themeColor="text1" w:themeTint="80"/>
            </w:tcBorders>
            <w:vAlign w:val="center"/>
          </w:tcPr>
          <w:p w14:paraId="5CA507E7"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0.046</w:t>
            </w:r>
          </w:p>
        </w:tc>
        <w:tc>
          <w:tcPr>
            <w:tcW w:w="1224" w:type="dxa"/>
            <w:tcBorders>
              <w:left w:val="single" w:sz="4" w:space="0" w:color="7F7F7F" w:themeColor="text1" w:themeTint="80"/>
              <w:right w:val="single" w:sz="4" w:space="0" w:color="7F7F7F" w:themeColor="text1" w:themeTint="80"/>
            </w:tcBorders>
            <w:vAlign w:val="center"/>
          </w:tcPr>
          <w:p w14:paraId="422D07ED"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-0.780</w:t>
            </w:r>
          </w:p>
        </w:tc>
        <w:tc>
          <w:tcPr>
            <w:tcW w:w="1224" w:type="dxa"/>
            <w:tcBorders>
              <w:left w:val="single" w:sz="4" w:space="0" w:color="7F7F7F" w:themeColor="text1" w:themeTint="80"/>
            </w:tcBorders>
            <w:vAlign w:val="center"/>
          </w:tcPr>
          <w:p w14:paraId="5495F539"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-0.592</w:t>
            </w:r>
          </w:p>
        </w:tc>
      </w:tr>
      <w:tr w:rsidR="00874F08" w:rsidRPr="0042055B" w14:paraId="471C4A69" w14:textId="77777777" w:rsidTr="003C3F30">
        <w:tc>
          <w:tcPr>
            <w:tcW w:w="567" w:type="dxa"/>
            <w:tcBorders>
              <w:right w:val="single" w:sz="18" w:space="0" w:color="7F7F7F" w:themeColor="text1" w:themeTint="80"/>
            </w:tcBorders>
            <w:vAlign w:val="bottom"/>
          </w:tcPr>
          <w:p w14:paraId="0CAD7762"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12</w:t>
            </w:r>
          </w:p>
        </w:tc>
        <w:tc>
          <w:tcPr>
            <w:tcW w:w="2693" w:type="dxa"/>
            <w:tcBorders>
              <w:right w:val="single" w:sz="18" w:space="0" w:color="7F7F7F" w:themeColor="text1" w:themeTint="80"/>
            </w:tcBorders>
            <w:vAlign w:val="bottom"/>
          </w:tcPr>
          <w:p w14:paraId="75C9A98A"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 xml:space="preserve">    Forest</w:t>
            </w:r>
            <w:r>
              <w:rPr>
                <w:rFonts w:ascii="Times New Roman" w:hAnsi="Times New Roman" w:cs="Times New Roman"/>
                <w:color w:val="000000"/>
                <w:sz w:val="20"/>
                <w:szCs w:val="20"/>
              </w:rPr>
              <w:t>ry &amp; logging</w:t>
            </w:r>
          </w:p>
        </w:tc>
        <w:tc>
          <w:tcPr>
            <w:tcW w:w="1224" w:type="dxa"/>
            <w:tcBorders>
              <w:left w:val="single" w:sz="18" w:space="0" w:color="7F7F7F" w:themeColor="text1" w:themeTint="80"/>
              <w:right w:val="single" w:sz="4" w:space="0" w:color="7F7F7F" w:themeColor="text1" w:themeTint="80"/>
            </w:tcBorders>
            <w:vAlign w:val="center"/>
          </w:tcPr>
          <w:p w14:paraId="547A0326"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0.004</w:t>
            </w:r>
          </w:p>
        </w:tc>
        <w:tc>
          <w:tcPr>
            <w:tcW w:w="1276" w:type="dxa"/>
            <w:tcBorders>
              <w:left w:val="single" w:sz="4" w:space="0" w:color="7F7F7F" w:themeColor="text1" w:themeTint="80"/>
              <w:right w:val="single" w:sz="4" w:space="0" w:color="7F7F7F" w:themeColor="text1" w:themeTint="80"/>
            </w:tcBorders>
            <w:vAlign w:val="center"/>
          </w:tcPr>
          <w:p w14:paraId="67D7B7EC"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0.003</w:t>
            </w:r>
          </w:p>
        </w:tc>
        <w:tc>
          <w:tcPr>
            <w:tcW w:w="1224" w:type="dxa"/>
            <w:tcBorders>
              <w:left w:val="single" w:sz="4" w:space="0" w:color="7F7F7F" w:themeColor="text1" w:themeTint="80"/>
              <w:right w:val="single" w:sz="4" w:space="0" w:color="7F7F7F" w:themeColor="text1" w:themeTint="80"/>
            </w:tcBorders>
            <w:vAlign w:val="center"/>
          </w:tcPr>
          <w:p w14:paraId="59B7C0E2"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-0.002</w:t>
            </w:r>
          </w:p>
        </w:tc>
        <w:tc>
          <w:tcPr>
            <w:tcW w:w="1224" w:type="dxa"/>
            <w:tcBorders>
              <w:left w:val="single" w:sz="4" w:space="0" w:color="7F7F7F" w:themeColor="text1" w:themeTint="80"/>
            </w:tcBorders>
            <w:vAlign w:val="center"/>
          </w:tcPr>
          <w:p w14:paraId="796F8A5F"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0.004</w:t>
            </w:r>
          </w:p>
        </w:tc>
      </w:tr>
      <w:tr w:rsidR="00874F08" w:rsidRPr="0042055B" w14:paraId="25693D21" w14:textId="77777777" w:rsidTr="003C3F30">
        <w:tc>
          <w:tcPr>
            <w:tcW w:w="567" w:type="dxa"/>
            <w:tcBorders>
              <w:right w:val="single" w:sz="18" w:space="0" w:color="7F7F7F" w:themeColor="text1" w:themeTint="80"/>
            </w:tcBorders>
            <w:vAlign w:val="bottom"/>
          </w:tcPr>
          <w:p w14:paraId="235F6734"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13</w:t>
            </w:r>
          </w:p>
        </w:tc>
        <w:tc>
          <w:tcPr>
            <w:tcW w:w="2693" w:type="dxa"/>
            <w:tcBorders>
              <w:right w:val="single" w:sz="18" w:space="0" w:color="7F7F7F" w:themeColor="text1" w:themeTint="80"/>
            </w:tcBorders>
            <w:vAlign w:val="bottom"/>
          </w:tcPr>
          <w:p w14:paraId="1E06ED31"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 xml:space="preserve">    Fish</w:t>
            </w:r>
            <w:r>
              <w:rPr>
                <w:rFonts w:ascii="Times New Roman" w:hAnsi="Times New Roman" w:cs="Times New Roman"/>
                <w:color w:val="000000"/>
                <w:sz w:val="20"/>
                <w:szCs w:val="20"/>
              </w:rPr>
              <w:t>ing &amp; hunting</w:t>
            </w:r>
          </w:p>
        </w:tc>
        <w:tc>
          <w:tcPr>
            <w:tcW w:w="1224" w:type="dxa"/>
            <w:tcBorders>
              <w:left w:val="single" w:sz="18" w:space="0" w:color="7F7F7F" w:themeColor="text1" w:themeTint="80"/>
              <w:right w:val="single" w:sz="4" w:space="0" w:color="7F7F7F" w:themeColor="text1" w:themeTint="80"/>
            </w:tcBorders>
            <w:vAlign w:val="center"/>
          </w:tcPr>
          <w:p w14:paraId="0AC6263A"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0.087</w:t>
            </w:r>
          </w:p>
        </w:tc>
        <w:tc>
          <w:tcPr>
            <w:tcW w:w="1276" w:type="dxa"/>
            <w:tcBorders>
              <w:left w:val="single" w:sz="4" w:space="0" w:color="7F7F7F" w:themeColor="text1" w:themeTint="80"/>
              <w:right w:val="single" w:sz="4" w:space="0" w:color="7F7F7F" w:themeColor="text1" w:themeTint="80"/>
            </w:tcBorders>
            <w:vAlign w:val="center"/>
          </w:tcPr>
          <w:p w14:paraId="6EB5461A"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0.031</w:t>
            </w:r>
          </w:p>
        </w:tc>
        <w:tc>
          <w:tcPr>
            <w:tcW w:w="1224" w:type="dxa"/>
            <w:tcBorders>
              <w:left w:val="single" w:sz="4" w:space="0" w:color="7F7F7F" w:themeColor="text1" w:themeTint="80"/>
              <w:right w:val="single" w:sz="4" w:space="0" w:color="7F7F7F" w:themeColor="text1" w:themeTint="80"/>
            </w:tcBorders>
            <w:vAlign w:val="center"/>
          </w:tcPr>
          <w:p w14:paraId="3B4F34C7"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0.061</w:t>
            </w:r>
          </w:p>
        </w:tc>
        <w:tc>
          <w:tcPr>
            <w:tcW w:w="1224" w:type="dxa"/>
            <w:tcBorders>
              <w:left w:val="single" w:sz="4" w:space="0" w:color="7F7F7F" w:themeColor="text1" w:themeTint="80"/>
            </w:tcBorders>
            <w:vAlign w:val="center"/>
          </w:tcPr>
          <w:p w14:paraId="68A88E55"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0.179</w:t>
            </w:r>
          </w:p>
        </w:tc>
      </w:tr>
      <w:tr w:rsidR="00874F08" w:rsidRPr="0042055B" w14:paraId="6AC68EA8" w14:textId="77777777" w:rsidTr="003C3F30">
        <w:tc>
          <w:tcPr>
            <w:tcW w:w="567" w:type="dxa"/>
            <w:tcBorders>
              <w:right w:val="single" w:sz="18" w:space="0" w:color="7F7F7F" w:themeColor="text1" w:themeTint="80"/>
            </w:tcBorders>
            <w:vAlign w:val="bottom"/>
          </w:tcPr>
          <w:p w14:paraId="515AE431"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14</w:t>
            </w:r>
          </w:p>
        </w:tc>
        <w:tc>
          <w:tcPr>
            <w:tcW w:w="2693" w:type="dxa"/>
            <w:tcBorders>
              <w:right w:val="single" w:sz="18" w:space="0" w:color="7F7F7F" w:themeColor="text1" w:themeTint="80"/>
            </w:tcBorders>
            <w:vAlign w:val="bottom"/>
          </w:tcPr>
          <w:p w14:paraId="26F11766"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 xml:space="preserve">    Ag</w:t>
            </w:r>
            <w:r>
              <w:rPr>
                <w:rFonts w:ascii="Times New Roman" w:hAnsi="Times New Roman" w:cs="Times New Roman"/>
                <w:color w:val="000000"/>
                <w:sz w:val="20"/>
                <w:szCs w:val="20"/>
              </w:rPr>
              <w:t>riculture s</w:t>
            </w:r>
            <w:r w:rsidRPr="00742278">
              <w:rPr>
                <w:rFonts w:ascii="Times New Roman" w:hAnsi="Times New Roman" w:cs="Times New Roman"/>
                <w:color w:val="000000"/>
                <w:sz w:val="20"/>
                <w:szCs w:val="20"/>
              </w:rPr>
              <w:t>upport</w:t>
            </w:r>
          </w:p>
        </w:tc>
        <w:tc>
          <w:tcPr>
            <w:tcW w:w="1224" w:type="dxa"/>
            <w:tcBorders>
              <w:left w:val="single" w:sz="18" w:space="0" w:color="7F7F7F" w:themeColor="text1" w:themeTint="80"/>
              <w:right w:val="single" w:sz="4" w:space="0" w:color="7F7F7F" w:themeColor="text1" w:themeTint="80"/>
            </w:tcBorders>
            <w:vAlign w:val="center"/>
          </w:tcPr>
          <w:p w14:paraId="0A1B779A"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-0.092</w:t>
            </w:r>
          </w:p>
        </w:tc>
        <w:tc>
          <w:tcPr>
            <w:tcW w:w="1276" w:type="dxa"/>
            <w:tcBorders>
              <w:left w:val="single" w:sz="4" w:space="0" w:color="7F7F7F" w:themeColor="text1" w:themeTint="80"/>
              <w:right w:val="single" w:sz="4" w:space="0" w:color="7F7F7F" w:themeColor="text1" w:themeTint="80"/>
            </w:tcBorders>
            <w:vAlign w:val="center"/>
          </w:tcPr>
          <w:p w14:paraId="5AC816BA"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-0.003</w:t>
            </w:r>
          </w:p>
        </w:tc>
        <w:tc>
          <w:tcPr>
            <w:tcW w:w="1224" w:type="dxa"/>
            <w:tcBorders>
              <w:left w:val="single" w:sz="4" w:space="0" w:color="7F7F7F" w:themeColor="text1" w:themeTint="80"/>
              <w:right w:val="single" w:sz="4" w:space="0" w:color="7F7F7F" w:themeColor="text1" w:themeTint="80"/>
            </w:tcBorders>
            <w:vAlign w:val="center"/>
          </w:tcPr>
          <w:p w14:paraId="491CB7DC"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-0.030</w:t>
            </w:r>
          </w:p>
        </w:tc>
        <w:tc>
          <w:tcPr>
            <w:tcW w:w="1224" w:type="dxa"/>
            <w:tcBorders>
              <w:left w:val="single" w:sz="4" w:space="0" w:color="7F7F7F" w:themeColor="text1" w:themeTint="80"/>
            </w:tcBorders>
            <w:vAlign w:val="center"/>
          </w:tcPr>
          <w:p w14:paraId="6DC6480A"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-0.125</w:t>
            </w:r>
          </w:p>
        </w:tc>
      </w:tr>
      <w:tr w:rsidR="00874F08" w:rsidRPr="0042055B" w14:paraId="608D6901" w14:textId="77777777" w:rsidTr="003C3F30">
        <w:tc>
          <w:tcPr>
            <w:tcW w:w="567" w:type="dxa"/>
            <w:tcBorders>
              <w:right w:val="single" w:sz="18" w:space="0" w:color="7F7F7F" w:themeColor="text1" w:themeTint="80"/>
            </w:tcBorders>
            <w:vAlign w:val="bottom"/>
          </w:tcPr>
          <w:p w14:paraId="5E5BB9F1"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15</w:t>
            </w:r>
          </w:p>
        </w:tc>
        <w:tc>
          <w:tcPr>
            <w:tcW w:w="2693" w:type="dxa"/>
            <w:tcBorders>
              <w:right w:val="single" w:sz="18" w:space="0" w:color="7F7F7F" w:themeColor="text1" w:themeTint="80"/>
            </w:tcBorders>
            <w:vAlign w:val="bottom"/>
          </w:tcPr>
          <w:p w14:paraId="7FF93694" w14:textId="77777777" w:rsidR="00874F08" w:rsidRPr="00742278" w:rsidRDefault="00874F08" w:rsidP="003C3F30">
            <w:pPr>
              <w:jc w:val="both"/>
              <w:rPr>
                <w:rFonts w:ascii="Times New Roman" w:hAnsi="Times New Roman" w:cs="Times New Roman"/>
                <w:color w:val="000000"/>
                <w:sz w:val="20"/>
                <w:szCs w:val="20"/>
              </w:rPr>
            </w:pPr>
            <w:r w:rsidRPr="00742278">
              <w:rPr>
                <w:rFonts w:ascii="Times New Roman" w:hAnsi="Times New Roman" w:cs="Times New Roman"/>
                <w:color w:val="000000"/>
                <w:sz w:val="20"/>
                <w:szCs w:val="20"/>
              </w:rPr>
              <w:t>Mining</w:t>
            </w:r>
          </w:p>
        </w:tc>
        <w:tc>
          <w:tcPr>
            <w:tcW w:w="1224" w:type="dxa"/>
            <w:tcBorders>
              <w:left w:val="single" w:sz="18" w:space="0" w:color="7F7F7F" w:themeColor="text1" w:themeTint="80"/>
              <w:right w:val="single" w:sz="4" w:space="0" w:color="7F7F7F" w:themeColor="text1" w:themeTint="80"/>
            </w:tcBorders>
            <w:vAlign w:val="center"/>
          </w:tcPr>
          <w:p w14:paraId="16AFB86A"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0.000</w:t>
            </w:r>
          </w:p>
        </w:tc>
        <w:tc>
          <w:tcPr>
            <w:tcW w:w="1276" w:type="dxa"/>
            <w:tcBorders>
              <w:left w:val="single" w:sz="4" w:space="0" w:color="7F7F7F" w:themeColor="text1" w:themeTint="80"/>
              <w:right w:val="single" w:sz="4" w:space="0" w:color="7F7F7F" w:themeColor="text1" w:themeTint="80"/>
            </w:tcBorders>
            <w:vAlign w:val="center"/>
          </w:tcPr>
          <w:p w14:paraId="6E427CAB"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0.001</w:t>
            </w:r>
          </w:p>
        </w:tc>
        <w:tc>
          <w:tcPr>
            <w:tcW w:w="1224" w:type="dxa"/>
            <w:tcBorders>
              <w:left w:val="single" w:sz="4" w:space="0" w:color="7F7F7F" w:themeColor="text1" w:themeTint="80"/>
              <w:right w:val="single" w:sz="4" w:space="0" w:color="7F7F7F" w:themeColor="text1" w:themeTint="80"/>
            </w:tcBorders>
            <w:vAlign w:val="center"/>
          </w:tcPr>
          <w:p w14:paraId="07B594E0"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-0.002</w:t>
            </w:r>
          </w:p>
        </w:tc>
        <w:tc>
          <w:tcPr>
            <w:tcW w:w="1224" w:type="dxa"/>
            <w:tcBorders>
              <w:left w:val="single" w:sz="4" w:space="0" w:color="7F7F7F" w:themeColor="text1" w:themeTint="80"/>
            </w:tcBorders>
            <w:vAlign w:val="center"/>
          </w:tcPr>
          <w:p w14:paraId="5C1D0674"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-0.001</w:t>
            </w:r>
          </w:p>
        </w:tc>
      </w:tr>
      <w:tr w:rsidR="00874F08" w:rsidRPr="0042055B" w14:paraId="4D3EDC33" w14:textId="77777777" w:rsidTr="003C3F30">
        <w:tc>
          <w:tcPr>
            <w:tcW w:w="567" w:type="dxa"/>
            <w:tcBorders>
              <w:right w:val="single" w:sz="18" w:space="0" w:color="7F7F7F" w:themeColor="text1" w:themeTint="80"/>
            </w:tcBorders>
            <w:vAlign w:val="bottom"/>
          </w:tcPr>
          <w:p w14:paraId="2C02358A"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16</w:t>
            </w:r>
          </w:p>
        </w:tc>
        <w:tc>
          <w:tcPr>
            <w:tcW w:w="2693" w:type="dxa"/>
            <w:tcBorders>
              <w:right w:val="single" w:sz="18" w:space="0" w:color="7F7F7F" w:themeColor="text1" w:themeTint="80"/>
            </w:tcBorders>
            <w:vAlign w:val="bottom"/>
          </w:tcPr>
          <w:p w14:paraId="6BCCB15E" w14:textId="77777777" w:rsidR="00874F08" w:rsidRPr="00742278" w:rsidRDefault="00874F08" w:rsidP="003C3F30">
            <w:pPr>
              <w:jc w:val="both"/>
              <w:rPr>
                <w:rFonts w:ascii="Times New Roman" w:hAnsi="Times New Roman" w:cs="Times New Roman"/>
                <w:color w:val="000000"/>
                <w:sz w:val="20"/>
                <w:szCs w:val="20"/>
              </w:rPr>
            </w:pPr>
            <w:r w:rsidRPr="00742278">
              <w:rPr>
                <w:rFonts w:ascii="Times New Roman" w:hAnsi="Times New Roman" w:cs="Times New Roman"/>
                <w:color w:val="000000"/>
                <w:sz w:val="20"/>
                <w:szCs w:val="20"/>
              </w:rPr>
              <w:t>Utilities</w:t>
            </w:r>
          </w:p>
        </w:tc>
        <w:tc>
          <w:tcPr>
            <w:tcW w:w="1224" w:type="dxa"/>
            <w:tcBorders>
              <w:left w:val="single" w:sz="18" w:space="0" w:color="7F7F7F" w:themeColor="text1" w:themeTint="80"/>
              <w:right w:val="single" w:sz="4" w:space="0" w:color="7F7F7F" w:themeColor="text1" w:themeTint="80"/>
            </w:tcBorders>
            <w:vAlign w:val="center"/>
          </w:tcPr>
          <w:p w14:paraId="26BD52DE"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-0.009</w:t>
            </w:r>
          </w:p>
        </w:tc>
        <w:tc>
          <w:tcPr>
            <w:tcW w:w="1276" w:type="dxa"/>
            <w:tcBorders>
              <w:left w:val="single" w:sz="4" w:space="0" w:color="7F7F7F" w:themeColor="text1" w:themeTint="80"/>
              <w:right w:val="single" w:sz="4" w:space="0" w:color="7F7F7F" w:themeColor="text1" w:themeTint="80"/>
            </w:tcBorders>
            <w:vAlign w:val="center"/>
          </w:tcPr>
          <w:p w14:paraId="4820E1E5"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-0.003</w:t>
            </w:r>
          </w:p>
        </w:tc>
        <w:tc>
          <w:tcPr>
            <w:tcW w:w="1224" w:type="dxa"/>
            <w:tcBorders>
              <w:left w:val="single" w:sz="4" w:space="0" w:color="7F7F7F" w:themeColor="text1" w:themeTint="80"/>
              <w:right w:val="single" w:sz="4" w:space="0" w:color="7F7F7F" w:themeColor="text1" w:themeTint="80"/>
            </w:tcBorders>
            <w:vAlign w:val="center"/>
          </w:tcPr>
          <w:p w14:paraId="3086E077"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-0.006</w:t>
            </w:r>
          </w:p>
        </w:tc>
        <w:tc>
          <w:tcPr>
            <w:tcW w:w="1224" w:type="dxa"/>
            <w:tcBorders>
              <w:left w:val="single" w:sz="4" w:space="0" w:color="7F7F7F" w:themeColor="text1" w:themeTint="80"/>
            </w:tcBorders>
            <w:vAlign w:val="center"/>
          </w:tcPr>
          <w:p w14:paraId="415DF9A4"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-0.018</w:t>
            </w:r>
          </w:p>
        </w:tc>
      </w:tr>
      <w:tr w:rsidR="00874F08" w:rsidRPr="0042055B" w14:paraId="27A4634F" w14:textId="77777777" w:rsidTr="003C3F30">
        <w:tc>
          <w:tcPr>
            <w:tcW w:w="567" w:type="dxa"/>
            <w:tcBorders>
              <w:right w:val="single" w:sz="18" w:space="0" w:color="7F7F7F" w:themeColor="text1" w:themeTint="80"/>
            </w:tcBorders>
            <w:vAlign w:val="bottom"/>
          </w:tcPr>
          <w:p w14:paraId="7F925F46"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17</w:t>
            </w:r>
          </w:p>
        </w:tc>
        <w:tc>
          <w:tcPr>
            <w:tcW w:w="2693" w:type="dxa"/>
            <w:tcBorders>
              <w:right w:val="single" w:sz="18" w:space="0" w:color="7F7F7F" w:themeColor="text1" w:themeTint="80"/>
            </w:tcBorders>
            <w:vAlign w:val="bottom"/>
          </w:tcPr>
          <w:p w14:paraId="2D5DFCF6" w14:textId="77777777" w:rsidR="00874F08" w:rsidRPr="00742278" w:rsidRDefault="00874F08" w:rsidP="003C3F30">
            <w:pPr>
              <w:jc w:val="both"/>
              <w:rPr>
                <w:rFonts w:ascii="Times New Roman" w:hAnsi="Times New Roman" w:cs="Times New Roman"/>
                <w:color w:val="000000"/>
                <w:sz w:val="20"/>
                <w:szCs w:val="20"/>
              </w:rPr>
            </w:pPr>
            <w:r w:rsidRPr="00742278">
              <w:rPr>
                <w:rFonts w:ascii="Times New Roman" w:hAnsi="Times New Roman" w:cs="Times New Roman"/>
                <w:color w:val="000000"/>
                <w:sz w:val="20"/>
                <w:szCs w:val="20"/>
              </w:rPr>
              <w:t>Construction</w:t>
            </w:r>
          </w:p>
        </w:tc>
        <w:tc>
          <w:tcPr>
            <w:tcW w:w="1224" w:type="dxa"/>
            <w:tcBorders>
              <w:left w:val="single" w:sz="18" w:space="0" w:color="7F7F7F" w:themeColor="text1" w:themeTint="80"/>
              <w:right w:val="single" w:sz="4" w:space="0" w:color="7F7F7F" w:themeColor="text1" w:themeTint="80"/>
            </w:tcBorders>
            <w:vAlign w:val="center"/>
          </w:tcPr>
          <w:p w14:paraId="09BE3F04"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-0.005</w:t>
            </w:r>
          </w:p>
        </w:tc>
        <w:tc>
          <w:tcPr>
            <w:tcW w:w="1276" w:type="dxa"/>
            <w:tcBorders>
              <w:left w:val="single" w:sz="4" w:space="0" w:color="7F7F7F" w:themeColor="text1" w:themeTint="80"/>
              <w:right w:val="single" w:sz="4" w:space="0" w:color="7F7F7F" w:themeColor="text1" w:themeTint="80"/>
            </w:tcBorders>
            <w:vAlign w:val="center"/>
          </w:tcPr>
          <w:p w14:paraId="6284212B"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-0.002</w:t>
            </w:r>
          </w:p>
        </w:tc>
        <w:tc>
          <w:tcPr>
            <w:tcW w:w="1224" w:type="dxa"/>
            <w:tcBorders>
              <w:left w:val="single" w:sz="4" w:space="0" w:color="7F7F7F" w:themeColor="text1" w:themeTint="80"/>
              <w:right w:val="single" w:sz="4" w:space="0" w:color="7F7F7F" w:themeColor="text1" w:themeTint="80"/>
            </w:tcBorders>
            <w:vAlign w:val="center"/>
          </w:tcPr>
          <w:p w14:paraId="01F9489D"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-0.004</w:t>
            </w:r>
          </w:p>
        </w:tc>
        <w:tc>
          <w:tcPr>
            <w:tcW w:w="1224" w:type="dxa"/>
            <w:tcBorders>
              <w:left w:val="single" w:sz="4" w:space="0" w:color="7F7F7F" w:themeColor="text1" w:themeTint="80"/>
            </w:tcBorders>
            <w:vAlign w:val="center"/>
          </w:tcPr>
          <w:p w14:paraId="53636848"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-0.011</w:t>
            </w:r>
          </w:p>
        </w:tc>
      </w:tr>
      <w:tr w:rsidR="00874F08" w:rsidRPr="0042055B" w14:paraId="48552C80" w14:textId="77777777" w:rsidTr="003C3F30">
        <w:tc>
          <w:tcPr>
            <w:tcW w:w="567" w:type="dxa"/>
            <w:tcBorders>
              <w:right w:val="single" w:sz="18" w:space="0" w:color="7F7F7F" w:themeColor="text1" w:themeTint="80"/>
            </w:tcBorders>
            <w:vAlign w:val="bottom"/>
          </w:tcPr>
          <w:p w14:paraId="68828D50"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18</w:t>
            </w:r>
          </w:p>
        </w:tc>
        <w:tc>
          <w:tcPr>
            <w:tcW w:w="2693" w:type="dxa"/>
            <w:tcBorders>
              <w:right w:val="single" w:sz="18" w:space="0" w:color="7F7F7F" w:themeColor="text1" w:themeTint="80"/>
            </w:tcBorders>
            <w:vAlign w:val="bottom"/>
          </w:tcPr>
          <w:p w14:paraId="73741811" w14:textId="77777777" w:rsidR="00874F08" w:rsidRPr="00742278" w:rsidRDefault="00874F08" w:rsidP="003C3F30">
            <w:pPr>
              <w:jc w:val="both"/>
              <w:rPr>
                <w:rFonts w:ascii="Times New Roman" w:hAnsi="Times New Roman" w:cs="Times New Roman"/>
                <w:color w:val="000000"/>
                <w:sz w:val="20"/>
                <w:szCs w:val="20"/>
              </w:rPr>
            </w:pPr>
            <w:r w:rsidRPr="00742278">
              <w:rPr>
                <w:rFonts w:ascii="Times New Roman" w:hAnsi="Times New Roman" w:cs="Times New Roman"/>
                <w:color w:val="000000"/>
                <w:sz w:val="20"/>
                <w:szCs w:val="20"/>
              </w:rPr>
              <w:t>Manu</w:t>
            </w:r>
            <w:r>
              <w:rPr>
                <w:rFonts w:ascii="Times New Roman" w:hAnsi="Times New Roman" w:cs="Times New Roman"/>
                <w:color w:val="000000"/>
                <w:sz w:val="20"/>
                <w:szCs w:val="20"/>
              </w:rPr>
              <w:t>facturing, excl. food</w:t>
            </w:r>
          </w:p>
        </w:tc>
        <w:tc>
          <w:tcPr>
            <w:tcW w:w="1224" w:type="dxa"/>
            <w:tcBorders>
              <w:left w:val="single" w:sz="18" w:space="0" w:color="7F7F7F" w:themeColor="text1" w:themeTint="80"/>
              <w:right w:val="single" w:sz="4" w:space="0" w:color="7F7F7F" w:themeColor="text1" w:themeTint="80"/>
            </w:tcBorders>
            <w:vAlign w:val="center"/>
          </w:tcPr>
          <w:p w14:paraId="47CC347E"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-0.003</w:t>
            </w:r>
          </w:p>
        </w:tc>
        <w:tc>
          <w:tcPr>
            <w:tcW w:w="1276" w:type="dxa"/>
            <w:tcBorders>
              <w:left w:val="single" w:sz="4" w:space="0" w:color="7F7F7F" w:themeColor="text1" w:themeTint="80"/>
              <w:right w:val="single" w:sz="4" w:space="0" w:color="7F7F7F" w:themeColor="text1" w:themeTint="80"/>
            </w:tcBorders>
            <w:vAlign w:val="center"/>
          </w:tcPr>
          <w:p w14:paraId="0006AA68"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0.000</w:t>
            </w:r>
          </w:p>
        </w:tc>
        <w:tc>
          <w:tcPr>
            <w:tcW w:w="1224" w:type="dxa"/>
            <w:tcBorders>
              <w:left w:val="single" w:sz="4" w:space="0" w:color="7F7F7F" w:themeColor="text1" w:themeTint="80"/>
              <w:right w:val="single" w:sz="4" w:space="0" w:color="7F7F7F" w:themeColor="text1" w:themeTint="80"/>
            </w:tcBorders>
            <w:vAlign w:val="center"/>
          </w:tcPr>
          <w:p w14:paraId="1AC40916"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-0.006</w:t>
            </w:r>
          </w:p>
        </w:tc>
        <w:tc>
          <w:tcPr>
            <w:tcW w:w="1224" w:type="dxa"/>
            <w:tcBorders>
              <w:left w:val="single" w:sz="4" w:space="0" w:color="7F7F7F" w:themeColor="text1" w:themeTint="80"/>
            </w:tcBorders>
            <w:vAlign w:val="center"/>
          </w:tcPr>
          <w:p w14:paraId="6D9D5866"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-0.009</w:t>
            </w:r>
          </w:p>
        </w:tc>
      </w:tr>
      <w:tr w:rsidR="00874F08" w:rsidRPr="0042055B" w14:paraId="09454A6F" w14:textId="77777777" w:rsidTr="003C3F30">
        <w:tc>
          <w:tcPr>
            <w:tcW w:w="567" w:type="dxa"/>
            <w:tcBorders>
              <w:right w:val="single" w:sz="18" w:space="0" w:color="7F7F7F" w:themeColor="text1" w:themeTint="80"/>
            </w:tcBorders>
            <w:vAlign w:val="bottom"/>
          </w:tcPr>
          <w:p w14:paraId="069916A0"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19</w:t>
            </w:r>
          </w:p>
        </w:tc>
        <w:tc>
          <w:tcPr>
            <w:tcW w:w="2693" w:type="dxa"/>
            <w:tcBorders>
              <w:right w:val="single" w:sz="18" w:space="0" w:color="7F7F7F" w:themeColor="text1" w:themeTint="80"/>
            </w:tcBorders>
            <w:vAlign w:val="bottom"/>
          </w:tcPr>
          <w:p w14:paraId="3A05AFB9" w14:textId="77777777" w:rsidR="00874F08" w:rsidRPr="00742278" w:rsidRDefault="00874F08" w:rsidP="003C3F30">
            <w:pPr>
              <w:jc w:val="both"/>
              <w:rPr>
                <w:rFonts w:ascii="Times New Roman" w:hAnsi="Times New Roman" w:cs="Times New Roman"/>
                <w:color w:val="000000"/>
                <w:sz w:val="20"/>
                <w:szCs w:val="20"/>
              </w:rPr>
            </w:pPr>
            <w:r w:rsidRPr="00742278">
              <w:rPr>
                <w:rFonts w:ascii="Times New Roman" w:hAnsi="Times New Roman" w:cs="Times New Roman"/>
                <w:color w:val="000000"/>
                <w:sz w:val="20"/>
                <w:szCs w:val="20"/>
              </w:rPr>
              <w:t>Food</w:t>
            </w:r>
            <w:r>
              <w:rPr>
                <w:rFonts w:ascii="Times New Roman" w:hAnsi="Times New Roman" w:cs="Times New Roman"/>
                <w:color w:val="000000"/>
                <w:sz w:val="20"/>
                <w:szCs w:val="20"/>
              </w:rPr>
              <w:t xml:space="preserve"> m</w:t>
            </w:r>
            <w:r w:rsidRPr="00742278">
              <w:rPr>
                <w:rFonts w:ascii="Times New Roman" w:hAnsi="Times New Roman" w:cs="Times New Roman"/>
                <w:color w:val="000000"/>
                <w:sz w:val="20"/>
                <w:szCs w:val="20"/>
              </w:rPr>
              <w:t>anu</w:t>
            </w:r>
            <w:r>
              <w:rPr>
                <w:rFonts w:ascii="Times New Roman" w:hAnsi="Times New Roman" w:cs="Times New Roman"/>
                <w:color w:val="000000"/>
                <w:sz w:val="20"/>
                <w:szCs w:val="20"/>
              </w:rPr>
              <w:t>facturing</w:t>
            </w:r>
          </w:p>
        </w:tc>
        <w:tc>
          <w:tcPr>
            <w:tcW w:w="1224" w:type="dxa"/>
            <w:tcBorders>
              <w:left w:val="single" w:sz="18" w:space="0" w:color="7F7F7F" w:themeColor="text1" w:themeTint="80"/>
              <w:right w:val="single" w:sz="4" w:space="0" w:color="7F7F7F" w:themeColor="text1" w:themeTint="80"/>
            </w:tcBorders>
            <w:vAlign w:val="center"/>
          </w:tcPr>
          <w:p w14:paraId="07331D82"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-0.299</w:t>
            </w:r>
          </w:p>
        </w:tc>
        <w:tc>
          <w:tcPr>
            <w:tcW w:w="1276" w:type="dxa"/>
            <w:tcBorders>
              <w:left w:val="single" w:sz="4" w:space="0" w:color="7F7F7F" w:themeColor="text1" w:themeTint="80"/>
              <w:right w:val="single" w:sz="4" w:space="0" w:color="7F7F7F" w:themeColor="text1" w:themeTint="80"/>
            </w:tcBorders>
            <w:vAlign w:val="center"/>
          </w:tcPr>
          <w:p w14:paraId="4EFFBAC6"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-0.101</w:t>
            </w:r>
          </w:p>
        </w:tc>
        <w:tc>
          <w:tcPr>
            <w:tcW w:w="1224" w:type="dxa"/>
            <w:tcBorders>
              <w:left w:val="single" w:sz="4" w:space="0" w:color="7F7F7F" w:themeColor="text1" w:themeTint="80"/>
              <w:right w:val="single" w:sz="4" w:space="0" w:color="7F7F7F" w:themeColor="text1" w:themeTint="80"/>
            </w:tcBorders>
            <w:vAlign w:val="center"/>
          </w:tcPr>
          <w:p w14:paraId="43AD20C3"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-0.168</w:t>
            </w:r>
          </w:p>
        </w:tc>
        <w:tc>
          <w:tcPr>
            <w:tcW w:w="1224" w:type="dxa"/>
            <w:tcBorders>
              <w:left w:val="single" w:sz="4" w:space="0" w:color="7F7F7F" w:themeColor="text1" w:themeTint="80"/>
            </w:tcBorders>
            <w:vAlign w:val="center"/>
          </w:tcPr>
          <w:p w14:paraId="63CEA2B8"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-0.541</w:t>
            </w:r>
          </w:p>
        </w:tc>
      </w:tr>
      <w:tr w:rsidR="00874F08" w:rsidRPr="0042055B" w14:paraId="0B9D2124" w14:textId="77777777" w:rsidTr="003C3F30">
        <w:tc>
          <w:tcPr>
            <w:tcW w:w="567" w:type="dxa"/>
            <w:tcBorders>
              <w:right w:val="single" w:sz="18" w:space="0" w:color="7F7F7F" w:themeColor="text1" w:themeTint="80"/>
            </w:tcBorders>
            <w:vAlign w:val="bottom"/>
          </w:tcPr>
          <w:p w14:paraId="424532C8"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20</w:t>
            </w:r>
          </w:p>
        </w:tc>
        <w:tc>
          <w:tcPr>
            <w:tcW w:w="2693" w:type="dxa"/>
            <w:tcBorders>
              <w:right w:val="single" w:sz="18" w:space="0" w:color="7F7F7F" w:themeColor="text1" w:themeTint="80"/>
            </w:tcBorders>
            <w:vAlign w:val="bottom"/>
          </w:tcPr>
          <w:p w14:paraId="73B9EDCE"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 xml:space="preserve">    </w:t>
            </w:r>
            <w:proofErr w:type="spellStart"/>
            <w:r w:rsidRPr="00742278">
              <w:rPr>
                <w:rFonts w:ascii="Times New Roman" w:hAnsi="Times New Roman" w:cs="Times New Roman"/>
                <w:color w:val="000000"/>
                <w:sz w:val="20"/>
                <w:szCs w:val="20"/>
              </w:rPr>
              <w:t>FlourMaltMill</w:t>
            </w:r>
            <w:proofErr w:type="spellEnd"/>
          </w:p>
        </w:tc>
        <w:tc>
          <w:tcPr>
            <w:tcW w:w="1224" w:type="dxa"/>
            <w:tcBorders>
              <w:left w:val="single" w:sz="18" w:space="0" w:color="7F7F7F" w:themeColor="text1" w:themeTint="80"/>
              <w:right w:val="single" w:sz="4" w:space="0" w:color="7F7F7F" w:themeColor="text1" w:themeTint="80"/>
            </w:tcBorders>
            <w:vAlign w:val="center"/>
          </w:tcPr>
          <w:p w14:paraId="3EE4FF28"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0.004</w:t>
            </w:r>
          </w:p>
        </w:tc>
        <w:tc>
          <w:tcPr>
            <w:tcW w:w="1276" w:type="dxa"/>
            <w:tcBorders>
              <w:left w:val="single" w:sz="4" w:space="0" w:color="7F7F7F" w:themeColor="text1" w:themeTint="80"/>
              <w:right w:val="single" w:sz="4" w:space="0" w:color="7F7F7F" w:themeColor="text1" w:themeTint="80"/>
            </w:tcBorders>
            <w:vAlign w:val="center"/>
          </w:tcPr>
          <w:p w14:paraId="721D7D2A"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0.002</w:t>
            </w:r>
          </w:p>
        </w:tc>
        <w:tc>
          <w:tcPr>
            <w:tcW w:w="1224" w:type="dxa"/>
            <w:tcBorders>
              <w:left w:val="single" w:sz="4" w:space="0" w:color="7F7F7F" w:themeColor="text1" w:themeTint="80"/>
              <w:right w:val="single" w:sz="4" w:space="0" w:color="7F7F7F" w:themeColor="text1" w:themeTint="80"/>
            </w:tcBorders>
            <w:vAlign w:val="center"/>
          </w:tcPr>
          <w:p w14:paraId="7057BA14"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-0.029</w:t>
            </w:r>
          </w:p>
        </w:tc>
        <w:tc>
          <w:tcPr>
            <w:tcW w:w="1224" w:type="dxa"/>
            <w:tcBorders>
              <w:left w:val="single" w:sz="4" w:space="0" w:color="7F7F7F" w:themeColor="text1" w:themeTint="80"/>
            </w:tcBorders>
            <w:vAlign w:val="center"/>
          </w:tcPr>
          <w:p w14:paraId="708A7AFD"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-0.023</w:t>
            </w:r>
          </w:p>
        </w:tc>
      </w:tr>
      <w:tr w:rsidR="00874F08" w:rsidRPr="0042055B" w14:paraId="73ECA29F" w14:textId="77777777" w:rsidTr="003C3F30">
        <w:tc>
          <w:tcPr>
            <w:tcW w:w="567" w:type="dxa"/>
            <w:tcBorders>
              <w:right w:val="single" w:sz="18" w:space="0" w:color="7F7F7F" w:themeColor="text1" w:themeTint="80"/>
            </w:tcBorders>
            <w:vAlign w:val="bottom"/>
          </w:tcPr>
          <w:p w14:paraId="260D24D7"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21</w:t>
            </w:r>
          </w:p>
        </w:tc>
        <w:tc>
          <w:tcPr>
            <w:tcW w:w="2693" w:type="dxa"/>
            <w:tcBorders>
              <w:right w:val="single" w:sz="18" w:space="0" w:color="7F7F7F" w:themeColor="text1" w:themeTint="80"/>
            </w:tcBorders>
            <w:vAlign w:val="bottom"/>
          </w:tcPr>
          <w:p w14:paraId="614B1FE0"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 xml:space="preserve">    </w:t>
            </w:r>
            <w:proofErr w:type="spellStart"/>
            <w:r w:rsidRPr="00742278">
              <w:rPr>
                <w:rFonts w:ascii="Times New Roman" w:hAnsi="Times New Roman" w:cs="Times New Roman"/>
                <w:color w:val="000000"/>
                <w:sz w:val="20"/>
                <w:szCs w:val="20"/>
              </w:rPr>
              <w:t>WetCornMill</w:t>
            </w:r>
            <w:proofErr w:type="spellEnd"/>
          </w:p>
        </w:tc>
        <w:tc>
          <w:tcPr>
            <w:tcW w:w="1224" w:type="dxa"/>
            <w:tcBorders>
              <w:left w:val="single" w:sz="18" w:space="0" w:color="7F7F7F" w:themeColor="text1" w:themeTint="80"/>
              <w:right w:val="single" w:sz="4" w:space="0" w:color="7F7F7F" w:themeColor="text1" w:themeTint="80"/>
            </w:tcBorders>
            <w:vAlign w:val="center"/>
          </w:tcPr>
          <w:p w14:paraId="1A12B110"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0.022</w:t>
            </w:r>
          </w:p>
        </w:tc>
        <w:tc>
          <w:tcPr>
            <w:tcW w:w="1276" w:type="dxa"/>
            <w:tcBorders>
              <w:left w:val="single" w:sz="4" w:space="0" w:color="7F7F7F" w:themeColor="text1" w:themeTint="80"/>
              <w:right w:val="single" w:sz="4" w:space="0" w:color="7F7F7F" w:themeColor="text1" w:themeTint="80"/>
            </w:tcBorders>
            <w:vAlign w:val="center"/>
          </w:tcPr>
          <w:p w14:paraId="5A1F80BD"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0.009</w:t>
            </w:r>
          </w:p>
        </w:tc>
        <w:tc>
          <w:tcPr>
            <w:tcW w:w="1224" w:type="dxa"/>
            <w:tcBorders>
              <w:left w:val="single" w:sz="4" w:space="0" w:color="7F7F7F" w:themeColor="text1" w:themeTint="80"/>
              <w:right w:val="single" w:sz="4" w:space="0" w:color="7F7F7F" w:themeColor="text1" w:themeTint="80"/>
            </w:tcBorders>
            <w:vAlign w:val="center"/>
          </w:tcPr>
          <w:p w14:paraId="059AA8E8"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-0.006</w:t>
            </w:r>
          </w:p>
        </w:tc>
        <w:tc>
          <w:tcPr>
            <w:tcW w:w="1224" w:type="dxa"/>
            <w:tcBorders>
              <w:left w:val="single" w:sz="4" w:space="0" w:color="7F7F7F" w:themeColor="text1" w:themeTint="80"/>
            </w:tcBorders>
            <w:vAlign w:val="center"/>
          </w:tcPr>
          <w:p w14:paraId="194E8262"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0.024</w:t>
            </w:r>
          </w:p>
        </w:tc>
      </w:tr>
      <w:tr w:rsidR="00874F08" w:rsidRPr="0042055B" w14:paraId="39726180" w14:textId="77777777" w:rsidTr="003C3F30">
        <w:tc>
          <w:tcPr>
            <w:tcW w:w="567" w:type="dxa"/>
            <w:tcBorders>
              <w:right w:val="single" w:sz="18" w:space="0" w:color="7F7F7F" w:themeColor="text1" w:themeTint="80"/>
            </w:tcBorders>
            <w:vAlign w:val="bottom"/>
          </w:tcPr>
          <w:p w14:paraId="5827905E"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22</w:t>
            </w:r>
          </w:p>
        </w:tc>
        <w:tc>
          <w:tcPr>
            <w:tcW w:w="2693" w:type="dxa"/>
            <w:tcBorders>
              <w:right w:val="single" w:sz="18" w:space="0" w:color="7F7F7F" w:themeColor="text1" w:themeTint="80"/>
            </w:tcBorders>
            <w:vAlign w:val="bottom"/>
          </w:tcPr>
          <w:p w14:paraId="00DA417D"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 xml:space="preserve">    </w:t>
            </w:r>
            <w:proofErr w:type="spellStart"/>
            <w:r w:rsidRPr="00742278">
              <w:rPr>
                <w:rFonts w:ascii="Times New Roman" w:hAnsi="Times New Roman" w:cs="Times New Roman"/>
                <w:color w:val="000000"/>
                <w:sz w:val="20"/>
                <w:szCs w:val="20"/>
              </w:rPr>
              <w:t>SoyOilProc</w:t>
            </w:r>
            <w:proofErr w:type="spellEnd"/>
          </w:p>
        </w:tc>
        <w:tc>
          <w:tcPr>
            <w:tcW w:w="1224" w:type="dxa"/>
            <w:tcBorders>
              <w:left w:val="single" w:sz="18" w:space="0" w:color="7F7F7F" w:themeColor="text1" w:themeTint="80"/>
              <w:right w:val="single" w:sz="4" w:space="0" w:color="7F7F7F" w:themeColor="text1" w:themeTint="80"/>
            </w:tcBorders>
            <w:vAlign w:val="center"/>
          </w:tcPr>
          <w:p w14:paraId="500F1BFF"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0.022</w:t>
            </w:r>
          </w:p>
        </w:tc>
        <w:tc>
          <w:tcPr>
            <w:tcW w:w="1276" w:type="dxa"/>
            <w:tcBorders>
              <w:left w:val="single" w:sz="4" w:space="0" w:color="7F7F7F" w:themeColor="text1" w:themeTint="80"/>
              <w:right w:val="single" w:sz="4" w:space="0" w:color="7F7F7F" w:themeColor="text1" w:themeTint="80"/>
            </w:tcBorders>
            <w:vAlign w:val="center"/>
          </w:tcPr>
          <w:p w14:paraId="6EB1D955"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0.006</w:t>
            </w:r>
          </w:p>
        </w:tc>
        <w:tc>
          <w:tcPr>
            <w:tcW w:w="1224" w:type="dxa"/>
            <w:tcBorders>
              <w:left w:val="single" w:sz="4" w:space="0" w:color="7F7F7F" w:themeColor="text1" w:themeTint="80"/>
              <w:right w:val="single" w:sz="4" w:space="0" w:color="7F7F7F" w:themeColor="text1" w:themeTint="80"/>
            </w:tcBorders>
            <w:vAlign w:val="center"/>
          </w:tcPr>
          <w:p w14:paraId="37EB7310"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-0.057</w:t>
            </w:r>
          </w:p>
        </w:tc>
        <w:tc>
          <w:tcPr>
            <w:tcW w:w="1224" w:type="dxa"/>
            <w:tcBorders>
              <w:left w:val="single" w:sz="4" w:space="0" w:color="7F7F7F" w:themeColor="text1" w:themeTint="80"/>
            </w:tcBorders>
            <w:vAlign w:val="center"/>
          </w:tcPr>
          <w:p w14:paraId="5EA9F6EA"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-0.028</w:t>
            </w:r>
          </w:p>
        </w:tc>
      </w:tr>
      <w:tr w:rsidR="00874F08" w:rsidRPr="0042055B" w14:paraId="06B208A6" w14:textId="77777777" w:rsidTr="003C3F30">
        <w:tc>
          <w:tcPr>
            <w:tcW w:w="567" w:type="dxa"/>
            <w:tcBorders>
              <w:right w:val="single" w:sz="18" w:space="0" w:color="7F7F7F" w:themeColor="text1" w:themeTint="80"/>
            </w:tcBorders>
            <w:vAlign w:val="bottom"/>
          </w:tcPr>
          <w:p w14:paraId="741333F4"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23</w:t>
            </w:r>
          </w:p>
        </w:tc>
        <w:tc>
          <w:tcPr>
            <w:tcW w:w="2693" w:type="dxa"/>
            <w:tcBorders>
              <w:right w:val="single" w:sz="18" w:space="0" w:color="7F7F7F" w:themeColor="text1" w:themeTint="80"/>
            </w:tcBorders>
            <w:vAlign w:val="bottom"/>
          </w:tcPr>
          <w:p w14:paraId="1FBD0A49"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 xml:space="preserve">    </w:t>
            </w:r>
            <w:proofErr w:type="spellStart"/>
            <w:r w:rsidRPr="00742278">
              <w:rPr>
                <w:rFonts w:ascii="Times New Roman" w:hAnsi="Times New Roman" w:cs="Times New Roman"/>
                <w:color w:val="000000"/>
                <w:sz w:val="20"/>
                <w:szCs w:val="20"/>
              </w:rPr>
              <w:t>FatsOils</w:t>
            </w:r>
            <w:proofErr w:type="spellEnd"/>
          </w:p>
        </w:tc>
        <w:tc>
          <w:tcPr>
            <w:tcW w:w="1224" w:type="dxa"/>
            <w:tcBorders>
              <w:left w:val="single" w:sz="18" w:space="0" w:color="7F7F7F" w:themeColor="text1" w:themeTint="80"/>
              <w:right w:val="single" w:sz="4" w:space="0" w:color="7F7F7F" w:themeColor="text1" w:themeTint="80"/>
            </w:tcBorders>
            <w:vAlign w:val="center"/>
          </w:tcPr>
          <w:p w14:paraId="324042B3"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-0.015</w:t>
            </w:r>
          </w:p>
        </w:tc>
        <w:tc>
          <w:tcPr>
            <w:tcW w:w="1276" w:type="dxa"/>
            <w:tcBorders>
              <w:left w:val="single" w:sz="4" w:space="0" w:color="7F7F7F" w:themeColor="text1" w:themeTint="80"/>
              <w:right w:val="single" w:sz="4" w:space="0" w:color="7F7F7F" w:themeColor="text1" w:themeTint="80"/>
            </w:tcBorders>
            <w:vAlign w:val="center"/>
          </w:tcPr>
          <w:p w14:paraId="664B9EFF"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-0.005</w:t>
            </w:r>
          </w:p>
        </w:tc>
        <w:tc>
          <w:tcPr>
            <w:tcW w:w="1224" w:type="dxa"/>
            <w:tcBorders>
              <w:left w:val="single" w:sz="4" w:space="0" w:color="7F7F7F" w:themeColor="text1" w:themeTint="80"/>
              <w:right w:val="single" w:sz="4" w:space="0" w:color="7F7F7F" w:themeColor="text1" w:themeTint="80"/>
            </w:tcBorders>
            <w:vAlign w:val="center"/>
          </w:tcPr>
          <w:p w14:paraId="7E1F91E5"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-0.022</w:t>
            </w:r>
          </w:p>
        </w:tc>
        <w:tc>
          <w:tcPr>
            <w:tcW w:w="1224" w:type="dxa"/>
            <w:tcBorders>
              <w:left w:val="single" w:sz="4" w:space="0" w:color="7F7F7F" w:themeColor="text1" w:themeTint="80"/>
            </w:tcBorders>
            <w:vAlign w:val="center"/>
          </w:tcPr>
          <w:p w14:paraId="1C2D08A9"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-0.042</w:t>
            </w:r>
          </w:p>
        </w:tc>
      </w:tr>
      <w:tr w:rsidR="00874F08" w:rsidRPr="0042055B" w14:paraId="5970CBC4" w14:textId="77777777" w:rsidTr="003C3F30">
        <w:tc>
          <w:tcPr>
            <w:tcW w:w="567" w:type="dxa"/>
            <w:tcBorders>
              <w:right w:val="single" w:sz="18" w:space="0" w:color="7F7F7F" w:themeColor="text1" w:themeTint="80"/>
            </w:tcBorders>
            <w:vAlign w:val="bottom"/>
          </w:tcPr>
          <w:p w14:paraId="77028631"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24</w:t>
            </w:r>
          </w:p>
        </w:tc>
        <w:tc>
          <w:tcPr>
            <w:tcW w:w="2693" w:type="dxa"/>
            <w:tcBorders>
              <w:right w:val="single" w:sz="18" w:space="0" w:color="7F7F7F" w:themeColor="text1" w:themeTint="80"/>
            </w:tcBorders>
            <w:vAlign w:val="bottom"/>
          </w:tcPr>
          <w:p w14:paraId="36E3075A"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 xml:space="preserve">    </w:t>
            </w:r>
            <w:proofErr w:type="spellStart"/>
            <w:r w:rsidRPr="00742278">
              <w:rPr>
                <w:rFonts w:ascii="Times New Roman" w:hAnsi="Times New Roman" w:cs="Times New Roman"/>
                <w:color w:val="000000"/>
                <w:sz w:val="20"/>
                <w:szCs w:val="20"/>
              </w:rPr>
              <w:t>BreakCereal</w:t>
            </w:r>
            <w:proofErr w:type="spellEnd"/>
          </w:p>
        </w:tc>
        <w:tc>
          <w:tcPr>
            <w:tcW w:w="1224" w:type="dxa"/>
            <w:tcBorders>
              <w:left w:val="single" w:sz="18" w:space="0" w:color="7F7F7F" w:themeColor="text1" w:themeTint="80"/>
              <w:right w:val="single" w:sz="4" w:space="0" w:color="7F7F7F" w:themeColor="text1" w:themeTint="80"/>
            </w:tcBorders>
            <w:vAlign w:val="center"/>
          </w:tcPr>
          <w:p w14:paraId="3E9DE3C8"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-0.019</w:t>
            </w:r>
          </w:p>
        </w:tc>
        <w:tc>
          <w:tcPr>
            <w:tcW w:w="1276" w:type="dxa"/>
            <w:tcBorders>
              <w:left w:val="single" w:sz="4" w:space="0" w:color="7F7F7F" w:themeColor="text1" w:themeTint="80"/>
              <w:right w:val="single" w:sz="4" w:space="0" w:color="7F7F7F" w:themeColor="text1" w:themeTint="80"/>
            </w:tcBorders>
            <w:vAlign w:val="center"/>
          </w:tcPr>
          <w:p w14:paraId="4A385290"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-0.006</w:t>
            </w:r>
          </w:p>
        </w:tc>
        <w:tc>
          <w:tcPr>
            <w:tcW w:w="1224" w:type="dxa"/>
            <w:tcBorders>
              <w:left w:val="single" w:sz="4" w:space="0" w:color="7F7F7F" w:themeColor="text1" w:themeTint="80"/>
              <w:right w:val="single" w:sz="4" w:space="0" w:color="7F7F7F" w:themeColor="text1" w:themeTint="80"/>
            </w:tcBorders>
            <w:vAlign w:val="center"/>
          </w:tcPr>
          <w:p w14:paraId="6DC42F28"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-0.014</w:t>
            </w:r>
          </w:p>
        </w:tc>
        <w:tc>
          <w:tcPr>
            <w:tcW w:w="1224" w:type="dxa"/>
            <w:tcBorders>
              <w:left w:val="single" w:sz="4" w:space="0" w:color="7F7F7F" w:themeColor="text1" w:themeTint="80"/>
            </w:tcBorders>
            <w:vAlign w:val="center"/>
          </w:tcPr>
          <w:p w14:paraId="1A52115D"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-0.039</w:t>
            </w:r>
          </w:p>
        </w:tc>
      </w:tr>
      <w:tr w:rsidR="00874F08" w:rsidRPr="0042055B" w14:paraId="454F2842" w14:textId="77777777" w:rsidTr="003C3F30">
        <w:tc>
          <w:tcPr>
            <w:tcW w:w="567" w:type="dxa"/>
            <w:tcBorders>
              <w:right w:val="single" w:sz="18" w:space="0" w:color="7F7F7F" w:themeColor="text1" w:themeTint="80"/>
            </w:tcBorders>
            <w:vAlign w:val="bottom"/>
          </w:tcPr>
          <w:p w14:paraId="5745F3C5"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25</w:t>
            </w:r>
          </w:p>
        </w:tc>
        <w:tc>
          <w:tcPr>
            <w:tcW w:w="2693" w:type="dxa"/>
            <w:tcBorders>
              <w:right w:val="single" w:sz="18" w:space="0" w:color="7F7F7F" w:themeColor="text1" w:themeTint="80"/>
            </w:tcBorders>
            <w:vAlign w:val="bottom"/>
          </w:tcPr>
          <w:p w14:paraId="31A5B70A"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 xml:space="preserve">    </w:t>
            </w:r>
            <w:proofErr w:type="spellStart"/>
            <w:r w:rsidRPr="00742278">
              <w:rPr>
                <w:rFonts w:ascii="Times New Roman" w:hAnsi="Times New Roman" w:cs="Times New Roman"/>
                <w:color w:val="000000"/>
                <w:sz w:val="20"/>
                <w:szCs w:val="20"/>
              </w:rPr>
              <w:t>SugarConfect</w:t>
            </w:r>
            <w:proofErr w:type="spellEnd"/>
          </w:p>
        </w:tc>
        <w:tc>
          <w:tcPr>
            <w:tcW w:w="1224" w:type="dxa"/>
            <w:tcBorders>
              <w:left w:val="single" w:sz="18" w:space="0" w:color="7F7F7F" w:themeColor="text1" w:themeTint="80"/>
              <w:right w:val="single" w:sz="4" w:space="0" w:color="7F7F7F" w:themeColor="text1" w:themeTint="80"/>
            </w:tcBorders>
            <w:vAlign w:val="center"/>
          </w:tcPr>
          <w:p w14:paraId="3D6BD8BE"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-0.011</w:t>
            </w:r>
          </w:p>
        </w:tc>
        <w:tc>
          <w:tcPr>
            <w:tcW w:w="1276" w:type="dxa"/>
            <w:tcBorders>
              <w:left w:val="single" w:sz="4" w:space="0" w:color="7F7F7F" w:themeColor="text1" w:themeTint="80"/>
              <w:right w:val="single" w:sz="4" w:space="0" w:color="7F7F7F" w:themeColor="text1" w:themeTint="80"/>
            </w:tcBorders>
            <w:vAlign w:val="center"/>
          </w:tcPr>
          <w:p w14:paraId="6D66D041"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-0.004</w:t>
            </w:r>
          </w:p>
        </w:tc>
        <w:tc>
          <w:tcPr>
            <w:tcW w:w="1224" w:type="dxa"/>
            <w:tcBorders>
              <w:left w:val="single" w:sz="4" w:space="0" w:color="7F7F7F" w:themeColor="text1" w:themeTint="80"/>
              <w:right w:val="single" w:sz="4" w:space="0" w:color="7F7F7F" w:themeColor="text1" w:themeTint="80"/>
            </w:tcBorders>
            <w:vAlign w:val="center"/>
          </w:tcPr>
          <w:p w14:paraId="1C5048A6"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-0.010</w:t>
            </w:r>
          </w:p>
        </w:tc>
        <w:tc>
          <w:tcPr>
            <w:tcW w:w="1224" w:type="dxa"/>
            <w:tcBorders>
              <w:left w:val="single" w:sz="4" w:space="0" w:color="7F7F7F" w:themeColor="text1" w:themeTint="80"/>
            </w:tcBorders>
            <w:vAlign w:val="center"/>
          </w:tcPr>
          <w:p w14:paraId="4EFFC5AC"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-0.025</w:t>
            </w:r>
          </w:p>
        </w:tc>
      </w:tr>
      <w:tr w:rsidR="00874F08" w:rsidRPr="0042055B" w14:paraId="73BF1A84" w14:textId="77777777" w:rsidTr="003C3F30">
        <w:tc>
          <w:tcPr>
            <w:tcW w:w="567" w:type="dxa"/>
            <w:tcBorders>
              <w:right w:val="single" w:sz="18" w:space="0" w:color="7F7F7F" w:themeColor="text1" w:themeTint="80"/>
            </w:tcBorders>
            <w:vAlign w:val="bottom"/>
          </w:tcPr>
          <w:p w14:paraId="08C83E7A"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26</w:t>
            </w:r>
          </w:p>
        </w:tc>
        <w:tc>
          <w:tcPr>
            <w:tcW w:w="2693" w:type="dxa"/>
            <w:tcBorders>
              <w:right w:val="single" w:sz="18" w:space="0" w:color="7F7F7F" w:themeColor="text1" w:themeTint="80"/>
            </w:tcBorders>
            <w:vAlign w:val="bottom"/>
          </w:tcPr>
          <w:p w14:paraId="05118147"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 xml:space="preserve">    </w:t>
            </w:r>
            <w:proofErr w:type="spellStart"/>
            <w:r w:rsidRPr="00742278">
              <w:rPr>
                <w:rFonts w:ascii="Times New Roman" w:hAnsi="Times New Roman" w:cs="Times New Roman"/>
                <w:color w:val="000000"/>
                <w:sz w:val="20"/>
                <w:szCs w:val="20"/>
              </w:rPr>
              <w:t>FrozFood</w:t>
            </w:r>
            <w:proofErr w:type="spellEnd"/>
          </w:p>
        </w:tc>
        <w:tc>
          <w:tcPr>
            <w:tcW w:w="1224" w:type="dxa"/>
            <w:tcBorders>
              <w:left w:val="single" w:sz="18" w:space="0" w:color="7F7F7F" w:themeColor="text1" w:themeTint="80"/>
              <w:right w:val="single" w:sz="4" w:space="0" w:color="7F7F7F" w:themeColor="text1" w:themeTint="80"/>
            </w:tcBorders>
            <w:vAlign w:val="center"/>
          </w:tcPr>
          <w:p w14:paraId="0B9921B1"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-0.073</w:t>
            </w:r>
          </w:p>
        </w:tc>
        <w:tc>
          <w:tcPr>
            <w:tcW w:w="1276" w:type="dxa"/>
            <w:tcBorders>
              <w:left w:val="single" w:sz="4" w:space="0" w:color="7F7F7F" w:themeColor="text1" w:themeTint="80"/>
              <w:right w:val="single" w:sz="4" w:space="0" w:color="7F7F7F" w:themeColor="text1" w:themeTint="80"/>
            </w:tcBorders>
            <w:vAlign w:val="center"/>
          </w:tcPr>
          <w:p w14:paraId="0CAE2CD1"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-0.028</w:t>
            </w:r>
          </w:p>
        </w:tc>
        <w:tc>
          <w:tcPr>
            <w:tcW w:w="1224" w:type="dxa"/>
            <w:tcBorders>
              <w:left w:val="single" w:sz="4" w:space="0" w:color="7F7F7F" w:themeColor="text1" w:themeTint="80"/>
              <w:right w:val="single" w:sz="4" w:space="0" w:color="7F7F7F" w:themeColor="text1" w:themeTint="80"/>
            </w:tcBorders>
            <w:vAlign w:val="center"/>
          </w:tcPr>
          <w:p w14:paraId="10F9F32B"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-0.081</w:t>
            </w:r>
          </w:p>
        </w:tc>
        <w:tc>
          <w:tcPr>
            <w:tcW w:w="1224" w:type="dxa"/>
            <w:tcBorders>
              <w:left w:val="single" w:sz="4" w:space="0" w:color="7F7F7F" w:themeColor="text1" w:themeTint="80"/>
            </w:tcBorders>
            <w:vAlign w:val="center"/>
          </w:tcPr>
          <w:p w14:paraId="5FF276A9"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-0.181</w:t>
            </w:r>
          </w:p>
        </w:tc>
      </w:tr>
      <w:tr w:rsidR="00874F08" w:rsidRPr="0042055B" w14:paraId="685DEF74" w14:textId="77777777" w:rsidTr="003C3F30">
        <w:tc>
          <w:tcPr>
            <w:tcW w:w="567" w:type="dxa"/>
            <w:tcBorders>
              <w:right w:val="single" w:sz="18" w:space="0" w:color="7F7F7F" w:themeColor="text1" w:themeTint="80"/>
            </w:tcBorders>
            <w:vAlign w:val="bottom"/>
          </w:tcPr>
          <w:p w14:paraId="05693417"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27</w:t>
            </w:r>
          </w:p>
        </w:tc>
        <w:tc>
          <w:tcPr>
            <w:tcW w:w="2693" w:type="dxa"/>
            <w:tcBorders>
              <w:right w:val="single" w:sz="18" w:space="0" w:color="7F7F7F" w:themeColor="text1" w:themeTint="80"/>
            </w:tcBorders>
            <w:vAlign w:val="bottom"/>
          </w:tcPr>
          <w:p w14:paraId="30000CD4"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 xml:space="preserve">    </w:t>
            </w:r>
            <w:proofErr w:type="spellStart"/>
            <w:r w:rsidRPr="00742278">
              <w:rPr>
                <w:rFonts w:ascii="Times New Roman" w:hAnsi="Times New Roman" w:cs="Times New Roman"/>
                <w:color w:val="000000"/>
                <w:sz w:val="20"/>
                <w:szCs w:val="20"/>
              </w:rPr>
              <w:t>FrtVegCanning</w:t>
            </w:r>
            <w:proofErr w:type="spellEnd"/>
          </w:p>
        </w:tc>
        <w:tc>
          <w:tcPr>
            <w:tcW w:w="1224" w:type="dxa"/>
            <w:tcBorders>
              <w:left w:val="single" w:sz="18" w:space="0" w:color="7F7F7F" w:themeColor="text1" w:themeTint="80"/>
              <w:right w:val="single" w:sz="4" w:space="0" w:color="7F7F7F" w:themeColor="text1" w:themeTint="80"/>
            </w:tcBorders>
            <w:vAlign w:val="center"/>
          </w:tcPr>
          <w:p w14:paraId="0CF8FCE2"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-0.061</w:t>
            </w:r>
          </w:p>
        </w:tc>
        <w:tc>
          <w:tcPr>
            <w:tcW w:w="1276" w:type="dxa"/>
            <w:tcBorders>
              <w:left w:val="single" w:sz="4" w:space="0" w:color="7F7F7F" w:themeColor="text1" w:themeTint="80"/>
              <w:right w:val="single" w:sz="4" w:space="0" w:color="7F7F7F" w:themeColor="text1" w:themeTint="80"/>
            </w:tcBorders>
            <w:vAlign w:val="center"/>
          </w:tcPr>
          <w:p w14:paraId="470A11BD"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-0.022</w:t>
            </w:r>
          </w:p>
        </w:tc>
        <w:tc>
          <w:tcPr>
            <w:tcW w:w="1224" w:type="dxa"/>
            <w:tcBorders>
              <w:left w:val="single" w:sz="4" w:space="0" w:color="7F7F7F" w:themeColor="text1" w:themeTint="80"/>
              <w:right w:val="single" w:sz="4" w:space="0" w:color="7F7F7F" w:themeColor="text1" w:themeTint="80"/>
            </w:tcBorders>
            <w:vAlign w:val="center"/>
          </w:tcPr>
          <w:p w14:paraId="68575CDE"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-0.012</w:t>
            </w:r>
          </w:p>
        </w:tc>
        <w:tc>
          <w:tcPr>
            <w:tcW w:w="1224" w:type="dxa"/>
            <w:tcBorders>
              <w:left w:val="single" w:sz="4" w:space="0" w:color="7F7F7F" w:themeColor="text1" w:themeTint="80"/>
            </w:tcBorders>
            <w:vAlign w:val="center"/>
          </w:tcPr>
          <w:p w14:paraId="7A92AF59"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-0.095</w:t>
            </w:r>
          </w:p>
        </w:tc>
      </w:tr>
      <w:tr w:rsidR="00874F08" w:rsidRPr="0042055B" w14:paraId="477A087D" w14:textId="77777777" w:rsidTr="003C3F30">
        <w:tc>
          <w:tcPr>
            <w:tcW w:w="567" w:type="dxa"/>
            <w:tcBorders>
              <w:right w:val="single" w:sz="18" w:space="0" w:color="7F7F7F" w:themeColor="text1" w:themeTint="80"/>
            </w:tcBorders>
            <w:vAlign w:val="bottom"/>
          </w:tcPr>
          <w:p w14:paraId="76B8145F"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28</w:t>
            </w:r>
          </w:p>
        </w:tc>
        <w:tc>
          <w:tcPr>
            <w:tcW w:w="2693" w:type="dxa"/>
            <w:tcBorders>
              <w:right w:val="single" w:sz="18" w:space="0" w:color="7F7F7F" w:themeColor="text1" w:themeTint="80"/>
            </w:tcBorders>
            <w:vAlign w:val="bottom"/>
          </w:tcPr>
          <w:p w14:paraId="0EF27B8C" w14:textId="77777777" w:rsidR="00874F08" w:rsidRPr="00742278" w:rsidRDefault="00874F08" w:rsidP="003C3F30">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spellStart"/>
            <w:r w:rsidRPr="00742278">
              <w:rPr>
                <w:rFonts w:ascii="Times New Roman" w:hAnsi="Times New Roman" w:cs="Times New Roman"/>
                <w:color w:val="000000"/>
                <w:sz w:val="20"/>
                <w:szCs w:val="20"/>
              </w:rPr>
              <w:t>MilkButter</w:t>
            </w:r>
            <w:proofErr w:type="spellEnd"/>
          </w:p>
        </w:tc>
        <w:tc>
          <w:tcPr>
            <w:tcW w:w="1224" w:type="dxa"/>
            <w:tcBorders>
              <w:left w:val="single" w:sz="18" w:space="0" w:color="7F7F7F" w:themeColor="text1" w:themeTint="80"/>
              <w:right w:val="single" w:sz="4" w:space="0" w:color="7F7F7F" w:themeColor="text1" w:themeTint="80"/>
            </w:tcBorders>
            <w:vAlign w:val="center"/>
          </w:tcPr>
          <w:p w14:paraId="077A673B"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0.005</w:t>
            </w:r>
          </w:p>
        </w:tc>
        <w:tc>
          <w:tcPr>
            <w:tcW w:w="1276" w:type="dxa"/>
            <w:tcBorders>
              <w:left w:val="single" w:sz="4" w:space="0" w:color="7F7F7F" w:themeColor="text1" w:themeTint="80"/>
              <w:right w:val="single" w:sz="4" w:space="0" w:color="7F7F7F" w:themeColor="text1" w:themeTint="80"/>
            </w:tcBorders>
            <w:vAlign w:val="center"/>
          </w:tcPr>
          <w:p w14:paraId="7DD6ECD7"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0.001</w:t>
            </w:r>
          </w:p>
        </w:tc>
        <w:tc>
          <w:tcPr>
            <w:tcW w:w="1224" w:type="dxa"/>
            <w:tcBorders>
              <w:left w:val="single" w:sz="4" w:space="0" w:color="7F7F7F" w:themeColor="text1" w:themeTint="80"/>
              <w:right w:val="single" w:sz="4" w:space="0" w:color="7F7F7F" w:themeColor="text1" w:themeTint="80"/>
            </w:tcBorders>
            <w:vAlign w:val="center"/>
          </w:tcPr>
          <w:p w14:paraId="3948ECF7"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-0.008</w:t>
            </w:r>
          </w:p>
        </w:tc>
        <w:tc>
          <w:tcPr>
            <w:tcW w:w="1224" w:type="dxa"/>
            <w:tcBorders>
              <w:left w:val="single" w:sz="4" w:space="0" w:color="7F7F7F" w:themeColor="text1" w:themeTint="80"/>
            </w:tcBorders>
            <w:vAlign w:val="center"/>
          </w:tcPr>
          <w:p w14:paraId="3DB7991F"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-0.003</w:t>
            </w:r>
          </w:p>
        </w:tc>
      </w:tr>
      <w:tr w:rsidR="00874F08" w:rsidRPr="0042055B" w14:paraId="27AA2676" w14:textId="77777777" w:rsidTr="003C3F30">
        <w:tc>
          <w:tcPr>
            <w:tcW w:w="567" w:type="dxa"/>
            <w:tcBorders>
              <w:right w:val="single" w:sz="18" w:space="0" w:color="7F7F7F" w:themeColor="text1" w:themeTint="80"/>
            </w:tcBorders>
            <w:vAlign w:val="bottom"/>
          </w:tcPr>
          <w:p w14:paraId="2FA46F2A"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29</w:t>
            </w:r>
          </w:p>
        </w:tc>
        <w:tc>
          <w:tcPr>
            <w:tcW w:w="2693" w:type="dxa"/>
            <w:tcBorders>
              <w:right w:val="single" w:sz="18" w:space="0" w:color="7F7F7F" w:themeColor="text1" w:themeTint="80"/>
            </w:tcBorders>
            <w:vAlign w:val="bottom"/>
          </w:tcPr>
          <w:p w14:paraId="52496A3C" w14:textId="77777777" w:rsidR="00874F08" w:rsidRPr="00EF0FE4" w:rsidRDefault="00874F08" w:rsidP="003C3F30">
            <w:pPr>
              <w:rPr>
                <w:rFonts w:ascii="Times New Roman" w:hAnsi="Times New Roman" w:cs="Times New Roman"/>
                <w:color w:val="000000"/>
                <w:sz w:val="20"/>
                <w:szCs w:val="20"/>
              </w:rPr>
            </w:pPr>
            <w:r w:rsidRPr="00EF0FE4">
              <w:rPr>
                <w:rFonts w:ascii="Times New Roman" w:hAnsi="Times New Roman" w:cs="Times New Roman"/>
                <w:color w:val="000000"/>
                <w:sz w:val="20"/>
                <w:szCs w:val="20"/>
              </w:rPr>
              <w:t xml:space="preserve">    Cheese</w:t>
            </w:r>
          </w:p>
        </w:tc>
        <w:tc>
          <w:tcPr>
            <w:tcW w:w="1224" w:type="dxa"/>
            <w:tcBorders>
              <w:left w:val="single" w:sz="18" w:space="0" w:color="7F7F7F" w:themeColor="text1" w:themeTint="80"/>
              <w:right w:val="single" w:sz="4" w:space="0" w:color="7F7F7F" w:themeColor="text1" w:themeTint="80"/>
            </w:tcBorders>
            <w:vAlign w:val="center"/>
          </w:tcPr>
          <w:p w14:paraId="657D60AD"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0.023</w:t>
            </w:r>
          </w:p>
        </w:tc>
        <w:tc>
          <w:tcPr>
            <w:tcW w:w="1276" w:type="dxa"/>
            <w:tcBorders>
              <w:left w:val="single" w:sz="4" w:space="0" w:color="7F7F7F" w:themeColor="text1" w:themeTint="80"/>
              <w:right w:val="single" w:sz="4" w:space="0" w:color="7F7F7F" w:themeColor="text1" w:themeTint="80"/>
            </w:tcBorders>
            <w:vAlign w:val="center"/>
          </w:tcPr>
          <w:p w14:paraId="15F2C7BC"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0.007</w:t>
            </w:r>
          </w:p>
        </w:tc>
        <w:tc>
          <w:tcPr>
            <w:tcW w:w="1224" w:type="dxa"/>
            <w:tcBorders>
              <w:left w:val="single" w:sz="4" w:space="0" w:color="7F7F7F" w:themeColor="text1" w:themeTint="80"/>
              <w:right w:val="single" w:sz="4" w:space="0" w:color="7F7F7F" w:themeColor="text1" w:themeTint="80"/>
            </w:tcBorders>
            <w:vAlign w:val="center"/>
          </w:tcPr>
          <w:p w14:paraId="1DE52694"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0.012</w:t>
            </w:r>
          </w:p>
        </w:tc>
        <w:tc>
          <w:tcPr>
            <w:tcW w:w="1224" w:type="dxa"/>
            <w:tcBorders>
              <w:left w:val="single" w:sz="4" w:space="0" w:color="7F7F7F" w:themeColor="text1" w:themeTint="80"/>
            </w:tcBorders>
            <w:vAlign w:val="center"/>
          </w:tcPr>
          <w:p w14:paraId="7B05C6D7"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0.042</w:t>
            </w:r>
          </w:p>
        </w:tc>
      </w:tr>
      <w:tr w:rsidR="00874F08" w:rsidRPr="0042055B" w14:paraId="7C6BCCE2" w14:textId="77777777" w:rsidTr="003C3F30">
        <w:tc>
          <w:tcPr>
            <w:tcW w:w="567" w:type="dxa"/>
            <w:tcBorders>
              <w:right w:val="single" w:sz="18" w:space="0" w:color="7F7F7F" w:themeColor="text1" w:themeTint="80"/>
            </w:tcBorders>
            <w:vAlign w:val="bottom"/>
          </w:tcPr>
          <w:p w14:paraId="45923630"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30</w:t>
            </w:r>
          </w:p>
        </w:tc>
        <w:tc>
          <w:tcPr>
            <w:tcW w:w="2693" w:type="dxa"/>
            <w:tcBorders>
              <w:right w:val="single" w:sz="18" w:space="0" w:color="7F7F7F" w:themeColor="text1" w:themeTint="80"/>
            </w:tcBorders>
            <w:vAlign w:val="bottom"/>
          </w:tcPr>
          <w:p w14:paraId="1535A78E" w14:textId="77777777" w:rsidR="00874F08" w:rsidRPr="00EF0FE4" w:rsidRDefault="00874F08" w:rsidP="003C3F30">
            <w:pPr>
              <w:rPr>
                <w:rFonts w:ascii="Times New Roman" w:hAnsi="Times New Roman" w:cs="Times New Roman"/>
                <w:color w:val="000000"/>
                <w:sz w:val="20"/>
                <w:szCs w:val="20"/>
              </w:rPr>
            </w:pPr>
            <w:r w:rsidRPr="00EF0FE4">
              <w:rPr>
                <w:rFonts w:ascii="Times New Roman" w:hAnsi="Times New Roman" w:cs="Times New Roman"/>
                <w:color w:val="000000"/>
                <w:sz w:val="20"/>
                <w:szCs w:val="20"/>
              </w:rPr>
              <w:t xml:space="preserve">    </w:t>
            </w:r>
            <w:proofErr w:type="spellStart"/>
            <w:r w:rsidRPr="00EF0FE4">
              <w:rPr>
                <w:rFonts w:ascii="Times New Roman" w:hAnsi="Times New Roman" w:cs="Times New Roman"/>
                <w:color w:val="000000"/>
                <w:sz w:val="20"/>
                <w:szCs w:val="20"/>
              </w:rPr>
              <w:t>DryCondEvapDairy</w:t>
            </w:r>
            <w:proofErr w:type="spellEnd"/>
          </w:p>
        </w:tc>
        <w:tc>
          <w:tcPr>
            <w:tcW w:w="1224" w:type="dxa"/>
            <w:tcBorders>
              <w:left w:val="single" w:sz="18" w:space="0" w:color="7F7F7F" w:themeColor="text1" w:themeTint="80"/>
              <w:right w:val="single" w:sz="4" w:space="0" w:color="7F7F7F" w:themeColor="text1" w:themeTint="80"/>
            </w:tcBorders>
            <w:vAlign w:val="center"/>
          </w:tcPr>
          <w:p w14:paraId="4669BD70"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0.010</w:t>
            </w:r>
          </w:p>
        </w:tc>
        <w:tc>
          <w:tcPr>
            <w:tcW w:w="1276" w:type="dxa"/>
            <w:tcBorders>
              <w:left w:val="single" w:sz="4" w:space="0" w:color="7F7F7F" w:themeColor="text1" w:themeTint="80"/>
              <w:right w:val="single" w:sz="4" w:space="0" w:color="7F7F7F" w:themeColor="text1" w:themeTint="80"/>
            </w:tcBorders>
            <w:vAlign w:val="center"/>
          </w:tcPr>
          <w:p w14:paraId="61955D22"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0.001</w:t>
            </w:r>
          </w:p>
        </w:tc>
        <w:tc>
          <w:tcPr>
            <w:tcW w:w="1224" w:type="dxa"/>
            <w:tcBorders>
              <w:left w:val="single" w:sz="4" w:space="0" w:color="7F7F7F" w:themeColor="text1" w:themeTint="80"/>
              <w:right w:val="single" w:sz="4" w:space="0" w:color="7F7F7F" w:themeColor="text1" w:themeTint="80"/>
            </w:tcBorders>
            <w:vAlign w:val="center"/>
          </w:tcPr>
          <w:p w14:paraId="3A22CD53"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-0.005</w:t>
            </w:r>
          </w:p>
        </w:tc>
        <w:tc>
          <w:tcPr>
            <w:tcW w:w="1224" w:type="dxa"/>
            <w:tcBorders>
              <w:left w:val="single" w:sz="4" w:space="0" w:color="7F7F7F" w:themeColor="text1" w:themeTint="80"/>
            </w:tcBorders>
            <w:vAlign w:val="center"/>
          </w:tcPr>
          <w:p w14:paraId="642BB92D"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0.006</w:t>
            </w:r>
          </w:p>
        </w:tc>
      </w:tr>
      <w:tr w:rsidR="00874F08" w:rsidRPr="0042055B" w14:paraId="7FA7A476" w14:textId="77777777" w:rsidTr="003C3F30">
        <w:tc>
          <w:tcPr>
            <w:tcW w:w="567" w:type="dxa"/>
            <w:tcBorders>
              <w:right w:val="single" w:sz="18" w:space="0" w:color="7F7F7F" w:themeColor="text1" w:themeTint="80"/>
            </w:tcBorders>
            <w:vAlign w:val="bottom"/>
          </w:tcPr>
          <w:p w14:paraId="4E9FFCA0"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31</w:t>
            </w:r>
          </w:p>
        </w:tc>
        <w:tc>
          <w:tcPr>
            <w:tcW w:w="2693" w:type="dxa"/>
            <w:tcBorders>
              <w:right w:val="single" w:sz="18" w:space="0" w:color="7F7F7F" w:themeColor="text1" w:themeTint="80"/>
            </w:tcBorders>
            <w:vAlign w:val="bottom"/>
          </w:tcPr>
          <w:p w14:paraId="6AAB7025" w14:textId="77777777" w:rsidR="00874F08" w:rsidRPr="00EF0FE4" w:rsidRDefault="00874F08" w:rsidP="003C3F30">
            <w:pPr>
              <w:rPr>
                <w:rFonts w:ascii="Times New Roman" w:hAnsi="Times New Roman" w:cs="Times New Roman"/>
                <w:color w:val="000000"/>
                <w:sz w:val="20"/>
                <w:szCs w:val="20"/>
              </w:rPr>
            </w:pPr>
            <w:r w:rsidRPr="00EF0FE4">
              <w:rPr>
                <w:rFonts w:ascii="Times New Roman" w:hAnsi="Times New Roman" w:cs="Times New Roman"/>
                <w:color w:val="000000"/>
                <w:sz w:val="20"/>
                <w:szCs w:val="20"/>
              </w:rPr>
              <w:t xml:space="preserve">    </w:t>
            </w:r>
            <w:proofErr w:type="spellStart"/>
            <w:r w:rsidRPr="00EF0FE4">
              <w:rPr>
                <w:rFonts w:ascii="Times New Roman" w:hAnsi="Times New Roman" w:cs="Times New Roman"/>
                <w:color w:val="000000"/>
                <w:sz w:val="20"/>
                <w:szCs w:val="20"/>
              </w:rPr>
              <w:t>IceCream</w:t>
            </w:r>
            <w:proofErr w:type="spellEnd"/>
          </w:p>
        </w:tc>
        <w:tc>
          <w:tcPr>
            <w:tcW w:w="1224" w:type="dxa"/>
            <w:tcBorders>
              <w:left w:val="single" w:sz="18" w:space="0" w:color="7F7F7F" w:themeColor="text1" w:themeTint="80"/>
              <w:right w:val="single" w:sz="4" w:space="0" w:color="7F7F7F" w:themeColor="text1" w:themeTint="80"/>
            </w:tcBorders>
            <w:vAlign w:val="center"/>
          </w:tcPr>
          <w:p w14:paraId="4DFA3C78"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0.042</w:t>
            </w:r>
          </w:p>
        </w:tc>
        <w:tc>
          <w:tcPr>
            <w:tcW w:w="1276" w:type="dxa"/>
            <w:tcBorders>
              <w:left w:val="single" w:sz="4" w:space="0" w:color="7F7F7F" w:themeColor="text1" w:themeTint="80"/>
              <w:right w:val="single" w:sz="4" w:space="0" w:color="7F7F7F" w:themeColor="text1" w:themeTint="80"/>
            </w:tcBorders>
            <w:vAlign w:val="center"/>
          </w:tcPr>
          <w:p w14:paraId="13EE9932"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0.017</w:t>
            </w:r>
          </w:p>
        </w:tc>
        <w:tc>
          <w:tcPr>
            <w:tcW w:w="1224" w:type="dxa"/>
            <w:tcBorders>
              <w:left w:val="single" w:sz="4" w:space="0" w:color="7F7F7F" w:themeColor="text1" w:themeTint="80"/>
              <w:right w:val="single" w:sz="4" w:space="0" w:color="7F7F7F" w:themeColor="text1" w:themeTint="80"/>
            </w:tcBorders>
            <w:vAlign w:val="center"/>
          </w:tcPr>
          <w:p w14:paraId="4377BF39"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0.026</w:t>
            </w:r>
          </w:p>
        </w:tc>
        <w:tc>
          <w:tcPr>
            <w:tcW w:w="1224" w:type="dxa"/>
            <w:tcBorders>
              <w:left w:val="single" w:sz="4" w:space="0" w:color="7F7F7F" w:themeColor="text1" w:themeTint="80"/>
            </w:tcBorders>
            <w:vAlign w:val="center"/>
          </w:tcPr>
          <w:p w14:paraId="63EFC00D"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0.085</w:t>
            </w:r>
          </w:p>
        </w:tc>
      </w:tr>
      <w:tr w:rsidR="00874F08" w:rsidRPr="0042055B" w14:paraId="1E444CA3" w14:textId="77777777" w:rsidTr="003C3F30">
        <w:tc>
          <w:tcPr>
            <w:tcW w:w="567" w:type="dxa"/>
            <w:tcBorders>
              <w:right w:val="single" w:sz="18" w:space="0" w:color="7F7F7F" w:themeColor="text1" w:themeTint="80"/>
            </w:tcBorders>
            <w:vAlign w:val="bottom"/>
          </w:tcPr>
          <w:p w14:paraId="5D5D38BA"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32</w:t>
            </w:r>
          </w:p>
        </w:tc>
        <w:tc>
          <w:tcPr>
            <w:tcW w:w="2693" w:type="dxa"/>
            <w:tcBorders>
              <w:right w:val="single" w:sz="18" w:space="0" w:color="7F7F7F" w:themeColor="text1" w:themeTint="80"/>
            </w:tcBorders>
            <w:vAlign w:val="bottom"/>
          </w:tcPr>
          <w:p w14:paraId="5C562D22" w14:textId="77777777" w:rsidR="00874F08" w:rsidRPr="00EF0FE4" w:rsidRDefault="00874F08" w:rsidP="003C3F30">
            <w:pPr>
              <w:rPr>
                <w:rFonts w:ascii="Times New Roman" w:hAnsi="Times New Roman" w:cs="Times New Roman"/>
                <w:color w:val="000000"/>
                <w:sz w:val="20"/>
                <w:szCs w:val="20"/>
              </w:rPr>
            </w:pPr>
            <w:r w:rsidRPr="00EF0FE4">
              <w:rPr>
                <w:rFonts w:ascii="Times New Roman" w:hAnsi="Times New Roman" w:cs="Times New Roman"/>
                <w:color w:val="000000"/>
                <w:sz w:val="20"/>
                <w:szCs w:val="20"/>
              </w:rPr>
              <w:t xml:space="preserve">    </w:t>
            </w:r>
            <w:proofErr w:type="spellStart"/>
            <w:r w:rsidRPr="00EF0FE4">
              <w:rPr>
                <w:rFonts w:ascii="Times New Roman" w:hAnsi="Times New Roman" w:cs="Times New Roman"/>
                <w:color w:val="000000"/>
                <w:sz w:val="20"/>
                <w:szCs w:val="20"/>
              </w:rPr>
              <w:t>BeefProc</w:t>
            </w:r>
            <w:proofErr w:type="spellEnd"/>
          </w:p>
        </w:tc>
        <w:tc>
          <w:tcPr>
            <w:tcW w:w="1224" w:type="dxa"/>
            <w:tcBorders>
              <w:left w:val="single" w:sz="18" w:space="0" w:color="7F7F7F" w:themeColor="text1" w:themeTint="80"/>
              <w:right w:val="single" w:sz="4" w:space="0" w:color="7F7F7F" w:themeColor="text1" w:themeTint="80"/>
            </w:tcBorders>
            <w:vAlign w:val="center"/>
          </w:tcPr>
          <w:p w14:paraId="710E4AF7"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-1.933</w:t>
            </w:r>
          </w:p>
        </w:tc>
        <w:tc>
          <w:tcPr>
            <w:tcW w:w="1276" w:type="dxa"/>
            <w:tcBorders>
              <w:left w:val="single" w:sz="4" w:space="0" w:color="7F7F7F" w:themeColor="text1" w:themeTint="80"/>
              <w:right w:val="single" w:sz="4" w:space="0" w:color="7F7F7F" w:themeColor="text1" w:themeTint="80"/>
            </w:tcBorders>
            <w:vAlign w:val="center"/>
          </w:tcPr>
          <w:p w14:paraId="4C5EC8DC"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0.058</w:t>
            </w:r>
          </w:p>
        </w:tc>
        <w:tc>
          <w:tcPr>
            <w:tcW w:w="1224" w:type="dxa"/>
            <w:tcBorders>
              <w:left w:val="single" w:sz="4" w:space="0" w:color="7F7F7F" w:themeColor="text1" w:themeTint="80"/>
              <w:right w:val="single" w:sz="4" w:space="0" w:color="7F7F7F" w:themeColor="text1" w:themeTint="80"/>
            </w:tcBorders>
            <w:vAlign w:val="center"/>
          </w:tcPr>
          <w:p w14:paraId="6B4C85BF"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0.065</w:t>
            </w:r>
          </w:p>
        </w:tc>
        <w:tc>
          <w:tcPr>
            <w:tcW w:w="1224" w:type="dxa"/>
            <w:tcBorders>
              <w:left w:val="single" w:sz="4" w:space="0" w:color="7F7F7F" w:themeColor="text1" w:themeTint="80"/>
            </w:tcBorders>
            <w:vAlign w:val="center"/>
          </w:tcPr>
          <w:p w14:paraId="71B3EAD1"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-1.810</w:t>
            </w:r>
          </w:p>
        </w:tc>
      </w:tr>
      <w:tr w:rsidR="00874F08" w:rsidRPr="0042055B" w14:paraId="6DF956D3" w14:textId="77777777" w:rsidTr="003C3F30">
        <w:tc>
          <w:tcPr>
            <w:tcW w:w="567" w:type="dxa"/>
            <w:tcBorders>
              <w:right w:val="single" w:sz="18" w:space="0" w:color="7F7F7F" w:themeColor="text1" w:themeTint="80"/>
            </w:tcBorders>
            <w:vAlign w:val="bottom"/>
          </w:tcPr>
          <w:p w14:paraId="3D3CD4AB"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33</w:t>
            </w:r>
          </w:p>
        </w:tc>
        <w:tc>
          <w:tcPr>
            <w:tcW w:w="2693" w:type="dxa"/>
            <w:tcBorders>
              <w:right w:val="single" w:sz="18" w:space="0" w:color="7F7F7F" w:themeColor="text1" w:themeTint="80"/>
            </w:tcBorders>
            <w:vAlign w:val="bottom"/>
          </w:tcPr>
          <w:p w14:paraId="61B77A96" w14:textId="77777777" w:rsidR="00874F08" w:rsidRPr="00EF0FE4" w:rsidRDefault="00874F08" w:rsidP="003C3F30">
            <w:pPr>
              <w:rPr>
                <w:rFonts w:ascii="Times New Roman" w:hAnsi="Times New Roman" w:cs="Times New Roman"/>
                <w:color w:val="000000"/>
                <w:sz w:val="20"/>
                <w:szCs w:val="20"/>
              </w:rPr>
            </w:pPr>
            <w:r w:rsidRPr="00EF0FE4">
              <w:rPr>
                <w:rFonts w:ascii="Times New Roman" w:hAnsi="Times New Roman" w:cs="Times New Roman"/>
                <w:color w:val="000000"/>
                <w:sz w:val="20"/>
                <w:szCs w:val="20"/>
              </w:rPr>
              <w:t xml:space="preserve">    </w:t>
            </w:r>
            <w:proofErr w:type="spellStart"/>
            <w:r w:rsidRPr="00EF0FE4">
              <w:rPr>
                <w:rFonts w:ascii="Times New Roman" w:hAnsi="Times New Roman" w:cs="Times New Roman"/>
                <w:color w:val="000000"/>
                <w:sz w:val="20"/>
                <w:szCs w:val="20"/>
              </w:rPr>
              <w:t>OthAnimProc</w:t>
            </w:r>
            <w:proofErr w:type="spellEnd"/>
          </w:p>
        </w:tc>
        <w:tc>
          <w:tcPr>
            <w:tcW w:w="1224" w:type="dxa"/>
            <w:tcBorders>
              <w:left w:val="single" w:sz="18" w:space="0" w:color="7F7F7F" w:themeColor="text1" w:themeTint="80"/>
              <w:right w:val="single" w:sz="4" w:space="0" w:color="7F7F7F" w:themeColor="text1" w:themeTint="80"/>
            </w:tcBorders>
            <w:vAlign w:val="center"/>
          </w:tcPr>
          <w:p w14:paraId="56E6BDDC"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0.169</w:t>
            </w:r>
          </w:p>
        </w:tc>
        <w:tc>
          <w:tcPr>
            <w:tcW w:w="1276" w:type="dxa"/>
            <w:tcBorders>
              <w:left w:val="single" w:sz="4" w:space="0" w:color="7F7F7F" w:themeColor="text1" w:themeTint="80"/>
              <w:right w:val="single" w:sz="4" w:space="0" w:color="7F7F7F" w:themeColor="text1" w:themeTint="80"/>
            </w:tcBorders>
            <w:vAlign w:val="center"/>
          </w:tcPr>
          <w:p w14:paraId="6D0E73F1"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-1.958</w:t>
            </w:r>
          </w:p>
        </w:tc>
        <w:tc>
          <w:tcPr>
            <w:tcW w:w="1224" w:type="dxa"/>
            <w:tcBorders>
              <w:left w:val="single" w:sz="4" w:space="0" w:color="7F7F7F" w:themeColor="text1" w:themeTint="80"/>
              <w:right w:val="single" w:sz="4" w:space="0" w:color="7F7F7F" w:themeColor="text1" w:themeTint="80"/>
            </w:tcBorders>
            <w:vAlign w:val="center"/>
          </w:tcPr>
          <w:p w14:paraId="5E82C847"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0.082</w:t>
            </w:r>
          </w:p>
        </w:tc>
        <w:tc>
          <w:tcPr>
            <w:tcW w:w="1224" w:type="dxa"/>
            <w:tcBorders>
              <w:left w:val="single" w:sz="4" w:space="0" w:color="7F7F7F" w:themeColor="text1" w:themeTint="80"/>
            </w:tcBorders>
            <w:vAlign w:val="center"/>
          </w:tcPr>
          <w:p w14:paraId="5A4A4301"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-1.711</w:t>
            </w:r>
          </w:p>
        </w:tc>
      </w:tr>
      <w:tr w:rsidR="00874F08" w:rsidRPr="0042055B" w14:paraId="106542F7" w14:textId="77777777" w:rsidTr="003C3F30">
        <w:tc>
          <w:tcPr>
            <w:tcW w:w="567" w:type="dxa"/>
            <w:tcBorders>
              <w:right w:val="single" w:sz="18" w:space="0" w:color="7F7F7F" w:themeColor="text1" w:themeTint="80"/>
            </w:tcBorders>
            <w:vAlign w:val="bottom"/>
          </w:tcPr>
          <w:p w14:paraId="1184D836"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34</w:t>
            </w:r>
          </w:p>
        </w:tc>
        <w:tc>
          <w:tcPr>
            <w:tcW w:w="2693" w:type="dxa"/>
            <w:tcBorders>
              <w:right w:val="single" w:sz="18" w:space="0" w:color="7F7F7F" w:themeColor="text1" w:themeTint="80"/>
            </w:tcBorders>
            <w:vAlign w:val="bottom"/>
          </w:tcPr>
          <w:p w14:paraId="30675753" w14:textId="77777777" w:rsidR="00874F08" w:rsidRPr="00EF0FE4" w:rsidRDefault="00874F08" w:rsidP="003C3F30">
            <w:pPr>
              <w:rPr>
                <w:rFonts w:ascii="Times New Roman" w:hAnsi="Times New Roman" w:cs="Times New Roman"/>
                <w:color w:val="000000"/>
                <w:sz w:val="20"/>
                <w:szCs w:val="20"/>
              </w:rPr>
            </w:pPr>
            <w:r w:rsidRPr="00EF0FE4">
              <w:rPr>
                <w:rFonts w:ascii="Times New Roman" w:hAnsi="Times New Roman" w:cs="Times New Roman"/>
                <w:color w:val="000000"/>
                <w:sz w:val="20"/>
                <w:szCs w:val="20"/>
              </w:rPr>
              <w:t xml:space="preserve">    </w:t>
            </w:r>
            <w:proofErr w:type="spellStart"/>
            <w:r w:rsidRPr="00EF0FE4">
              <w:rPr>
                <w:rFonts w:ascii="Times New Roman" w:hAnsi="Times New Roman" w:cs="Times New Roman"/>
                <w:color w:val="000000"/>
                <w:sz w:val="20"/>
                <w:szCs w:val="20"/>
              </w:rPr>
              <w:t>PoultryProc</w:t>
            </w:r>
            <w:proofErr w:type="spellEnd"/>
          </w:p>
        </w:tc>
        <w:tc>
          <w:tcPr>
            <w:tcW w:w="1224" w:type="dxa"/>
            <w:tcBorders>
              <w:left w:val="single" w:sz="18" w:space="0" w:color="7F7F7F" w:themeColor="text1" w:themeTint="80"/>
              <w:right w:val="single" w:sz="4" w:space="0" w:color="7F7F7F" w:themeColor="text1" w:themeTint="80"/>
            </w:tcBorders>
            <w:vAlign w:val="center"/>
          </w:tcPr>
          <w:p w14:paraId="078DDE7A"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0.104</w:t>
            </w:r>
          </w:p>
        </w:tc>
        <w:tc>
          <w:tcPr>
            <w:tcW w:w="1276" w:type="dxa"/>
            <w:tcBorders>
              <w:left w:val="single" w:sz="4" w:space="0" w:color="7F7F7F" w:themeColor="text1" w:themeTint="80"/>
              <w:right w:val="single" w:sz="4" w:space="0" w:color="7F7F7F" w:themeColor="text1" w:themeTint="80"/>
            </w:tcBorders>
            <w:vAlign w:val="center"/>
          </w:tcPr>
          <w:p w14:paraId="689CA132"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0.034</w:t>
            </w:r>
          </w:p>
        </w:tc>
        <w:tc>
          <w:tcPr>
            <w:tcW w:w="1224" w:type="dxa"/>
            <w:tcBorders>
              <w:left w:val="single" w:sz="4" w:space="0" w:color="7F7F7F" w:themeColor="text1" w:themeTint="80"/>
              <w:right w:val="single" w:sz="4" w:space="0" w:color="7F7F7F" w:themeColor="text1" w:themeTint="80"/>
            </w:tcBorders>
            <w:vAlign w:val="center"/>
          </w:tcPr>
          <w:p w14:paraId="5BE0E1D0"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-1.840</w:t>
            </w:r>
          </w:p>
        </w:tc>
        <w:tc>
          <w:tcPr>
            <w:tcW w:w="1224" w:type="dxa"/>
            <w:tcBorders>
              <w:left w:val="single" w:sz="4" w:space="0" w:color="7F7F7F" w:themeColor="text1" w:themeTint="80"/>
            </w:tcBorders>
            <w:vAlign w:val="center"/>
          </w:tcPr>
          <w:p w14:paraId="5D43E2EB"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-1.702</w:t>
            </w:r>
          </w:p>
        </w:tc>
      </w:tr>
      <w:tr w:rsidR="00874F08" w:rsidRPr="0042055B" w14:paraId="1DFE6355" w14:textId="77777777" w:rsidTr="003C3F30">
        <w:tc>
          <w:tcPr>
            <w:tcW w:w="567" w:type="dxa"/>
            <w:tcBorders>
              <w:right w:val="single" w:sz="18" w:space="0" w:color="7F7F7F" w:themeColor="text1" w:themeTint="80"/>
            </w:tcBorders>
            <w:vAlign w:val="bottom"/>
          </w:tcPr>
          <w:p w14:paraId="17C6BF4C"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35</w:t>
            </w:r>
          </w:p>
        </w:tc>
        <w:tc>
          <w:tcPr>
            <w:tcW w:w="2693" w:type="dxa"/>
            <w:tcBorders>
              <w:right w:val="single" w:sz="18" w:space="0" w:color="7F7F7F" w:themeColor="text1" w:themeTint="80"/>
            </w:tcBorders>
            <w:vAlign w:val="bottom"/>
          </w:tcPr>
          <w:p w14:paraId="3EA5779D" w14:textId="77777777" w:rsidR="00874F08" w:rsidRPr="00EF0FE4" w:rsidRDefault="00874F08" w:rsidP="003C3F30">
            <w:pPr>
              <w:rPr>
                <w:rFonts w:ascii="Times New Roman" w:hAnsi="Times New Roman" w:cs="Times New Roman"/>
                <w:color w:val="000000"/>
                <w:sz w:val="20"/>
                <w:szCs w:val="20"/>
              </w:rPr>
            </w:pPr>
            <w:r w:rsidRPr="00EF0FE4">
              <w:rPr>
                <w:rFonts w:ascii="Times New Roman" w:hAnsi="Times New Roman" w:cs="Times New Roman"/>
                <w:color w:val="000000"/>
                <w:sz w:val="20"/>
                <w:szCs w:val="20"/>
              </w:rPr>
              <w:t xml:space="preserve">    Seafood</w:t>
            </w:r>
          </w:p>
        </w:tc>
        <w:tc>
          <w:tcPr>
            <w:tcW w:w="1224" w:type="dxa"/>
            <w:tcBorders>
              <w:left w:val="single" w:sz="18" w:space="0" w:color="7F7F7F" w:themeColor="text1" w:themeTint="80"/>
              <w:right w:val="single" w:sz="4" w:space="0" w:color="7F7F7F" w:themeColor="text1" w:themeTint="80"/>
            </w:tcBorders>
            <w:vAlign w:val="center"/>
          </w:tcPr>
          <w:p w14:paraId="6CEA93EE"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0.140</w:t>
            </w:r>
          </w:p>
        </w:tc>
        <w:tc>
          <w:tcPr>
            <w:tcW w:w="1276" w:type="dxa"/>
            <w:tcBorders>
              <w:left w:val="single" w:sz="4" w:space="0" w:color="7F7F7F" w:themeColor="text1" w:themeTint="80"/>
              <w:right w:val="single" w:sz="4" w:space="0" w:color="7F7F7F" w:themeColor="text1" w:themeTint="80"/>
            </w:tcBorders>
            <w:vAlign w:val="center"/>
          </w:tcPr>
          <w:p w14:paraId="7E39FFC0"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0.072</w:t>
            </w:r>
          </w:p>
        </w:tc>
        <w:tc>
          <w:tcPr>
            <w:tcW w:w="1224" w:type="dxa"/>
            <w:tcBorders>
              <w:left w:val="single" w:sz="4" w:space="0" w:color="7F7F7F" w:themeColor="text1" w:themeTint="80"/>
              <w:right w:val="single" w:sz="4" w:space="0" w:color="7F7F7F" w:themeColor="text1" w:themeTint="80"/>
            </w:tcBorders>
            <w:vAlign w:val="center"/>
          </w:tcPr>
          <w:p w14:paraId="12157757"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0.096</w:t>
            </w:r>
          </w:p>
        </w:tc>
        <w:tc>
          <w:tcPr>
            <w:tcW w:w="1224" w:type="dxa"/>
            <w:tcBorders>
              <w:left w:val="single" w:sz="4" w:space="0" w:color="7F7F7F" w:themeColor="text1" w:themeTint="80"/>
            </w:tcBorders>
            <w:vAlign w:val="center"/>
          </w:tcPr>
          <w:p w14:paraId="5C90118E"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0.308</w:t>
            </w:r>
          </w:p>
        </w:tc>
      </w:tr>
      <w:tr w:rsidR="00874F08" w:rsidRPr="0042055B" w14:paraId="35286EFD" w14:textId="77777777" w:rsidTr="003C3F30">
        <w:tc>
          <w:tcPr>
            <w:tcW w:w="567" w:type="dxa"/>
            <w:tcBorders>
              <w:right w:val="single" w:sz="18" w:space="0" w:color="7F7F7F" w:themeColor="text1" w:themeTint="80"/>
            </w:tcBorders>
            <w:vAlign w:val="bottom"/>
          </w:tcPr>
          <w:p w14:paraId="43357930"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36</w:t>
            </w:r>
          </w:p>
        </w:tc>
        <w:tc>
          <w:tcPr>
            <w:tcW w:w="2693" w:type="dxa"/>
            <w:tcBorders>
              <w:right w:val="single" w:sz="18" w:space="0" w:color="7F7F7F" w:themeColor="text1" w:themeTint="80"/>
            </w:tcBorders>
            <w:vAlign w:val="bottom"/>
          </w:tcPr>
          <w:p w14:paraId="757700F3" w14:textId="77777777" w:rsidR="00874F08" w:rsidRPr="00EF0FE4" w:rsidRDefault="00874F08" w:rsidP="003C3F30">
            <w:pPr>
              <w:rPr>
                <w:rFonts w:ascii="Times New Roman" w:hAnsi="Times New Roman" w:cs="Times New Roman"/>
                <w:color w:val="000000"/>
                <w:sz w:val="20"/>
                <w:szCs w:val="20"/>
              </w:rPr>
            </w:pPr>
            <w:r w:rsidRPr="00EF0FE4">
              <w:rPr>
                <w:rFonts w:ascii="Times New Roman" w:hAnsi="Times New Roman" w:cs="Times New Roman"/>
                <w:color w:val="000000"/>
                <w:sz w:val="20"/>
                <w:szCs w:val="20"/>
              </w:rPr>
              <w:t xml:space="preserve">    </w:t>
            </w:r>
            <w:proofErr w:type="spellStart"/>
            <w:r w:rsidRPr="00EF0FE4">
              <w:rPr>
                <w:rFonts w:ascii="Times New Roman" w:hAnsi="Times New Roman" w:cs="Times New Roman"/>
                <w:color w:val="000000"/>
                <w:sz w:val="20"/>
                <w:szCs w:val="20"/>
              </w:rPr>
              <w:t>BreadBakery</w:t>
            </w:r>
            <w:proofErr w:type="spellEnd"/>
          </w:p>
        </w:tc>
        <w:tc>
          <w:tcPr>
            <w:tcW w:w="1224" w:type="dxa"/>
            <w:tcBorders>
              <w:left w:val="single" w:sz="18" w:space="0" w:color="7F7F7F" w:themeColor="text1" w:themeTint="80"/>
              <w:right w:val="single" w:sz="4" w:space="0" w:color="7F7F7F" w:themeColor="text1" w:themeTint="80"/>
            </w:tcBorders>
            <w:vAlign w:val="center"/>
          </w:tcPr>
          <w:p w14:paraId="716C544C"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-0.013</w:t>
            </w:r>
          </w:p>
        </w:tc>
        <w:tc>
          <w:tcPr>
            <w:tcW w:w="1276" w:type="dxa"/>
            <w:tcBorders>
              <w:left w:val="single" w:sz="4" w:space="0" w:color="7F7F7F" w:themeColor="text1" w:themeTint="80"/>
              <w:right w:val="single" w:sz="4" w:space="0" w:color="7F7F7F" w:themeColor="text1" w:themeTint="80"/>
            </w:tcBorders>
            <w:vAlign w:val="center"/>
          </w:tcPr>
          <w:p w14:paraId="63EAE8B5"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-0.003</w:t>
            </w:r>
          </w:p>
        </w:tc>
        <w:tc>
          <w:tcPr>
            <w:tcW w:w="1224" w:type="dxa"/>
            <w:tcBorders>
              <w:left w:val="single" w:sz="4" w:space="0" w:color="7F7F7F" w:themeColor="text1" w:themeTint="80"/>
              <w:right w:val="single" w:sz="4" w:space="0" w:color="7F7F7F" w:themeColor="text1" w:themeTint="80"/>
            </w:tcBorders>
            <w:vAlign w:val="center"/>
          </w:tcPr>
          <w:p w14:paraId="45EE66C2"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-0.007</w:t>
            </w:r>
          </w:p>
        </w:tc>
        <w:tc>
          <w:tcPr>
            <w:tcW w:w="1224" w:type="dxa"/>
            <w:tcBorders>
              <w:left w:val="single" w:sz="4" w:space="0" w:color="7F7F7F" w:themeColor="text1" w:themeTint="80"/>
            </w:tcBorders>
            <w:vAlign w:val="center"/>
          </w:tcPr>
          <w:p w14:paraId="65E8F5BE"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-0.023</w:t>
            </w:r>
          </w:p>
        </w:tc>
      </w:tr>
      <w:tr w:rsidR="00874F08" w:rsidRPr="0042055B" w14:paraId="266B9F12" w14:textId="77777777" w:rsidTr="003C3F30">
        <w:tc>
          <w:tcPr>
            <w:tcW w:w="567" w:type="dxa"/>
            <w:tcBorders>
              <w:right w:val="single" w:sz="18" w:space="0" w:color="7F7F7F" w:themeColor="text1" w:themeTint="80"/>
            </w:tcBorders>
            <w:vAlign w:val="bottom"/>
          </w:tcPr>
          <w:p w14:paraId="6B36A824"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37</w:t>
            </w:r>
          </w:p>
        </w:tc>
        <w:tc>
          <w:tcPr>
            <w:tcW w:w="2693" w:type="dxa"/>
            <w:tcBorders>
              <w:right w:val="single" w:sz="18" w:space="0" w:color="7F7F7F" w:themeColor="text1" w:themeTint="80"/>
            </w:tcBorders>
            <w:vAlign w:val="bottom"/>
          </w:tcPr>
          <w:p w14:paraId="2ADD4AD1" w14:textId="77777777" w:rsidR="00874F08" w:rsidRPr="00EF0FE4" w:rsidRDefault="00874F08" w:rsidP="003C3F30">
            <w:pPr>
              <w:rPr>
                <w:rFonts w:ascii="Times New Roman" w:hAnsi="Times New Roman" w:cs="Times New Roman"/>
                <w:color w:val="000000"/>
                <w:sz w:val="20"/>
                <w:szCs w:val="20"/>
              </w:rPr>
            </w:pPr>
            <w:r w:rsidRPr="00EF0FE4">
              <w:rPr>
                <w:rFonts w:ascii="Times New Roman" w:hAnsi="Times New Roman" w:cs="Times New Roman"/>
                <w:color w:val="000000"/>
                <w:sz w:val="20"/>
                <w:szCs w:val="20"/>
              </w:rPr>
              <w:t xml:space="preserve">    </w:t>
            </w:r>
            <w:proofErr w:type="spellStart"/>
            <w:r w:rsidRPr="00EF0FE4">
              <w:rPr>
                <w:rFonts w:ascii="Times New Roman" w:hAnsi="Times New Roman" w:cs="Times New Roman"/>
                <w:color w:val="000000"/>
                <w:sz w:val="20"/>
                <w:szCs w:val="20"/>
              </w:rPr>
              <w:t>CookiePasta</w:t>
            </w:r>
            <w:proofErr w:type="spellEnd"/>
          </w:p>
        </w:tc>
        <w:tc>
          <w:tcPr>
            <w:tcW w:w="1224" w:type="dxa"/>
            <w:tcBorders>
              <w:left w:val="single" w:sz="18" w:space="0" w:color="7F7F7F" w:themeColor="text1" w:themeTint="80"/>
              <w:right w:val="single" w:sz="4" w:space="0" w:color="7F7F7F" w:themeColor="text1" w:themeTint="80"/>
            </w:tcBorders>
            <w:vAlign w:val="center"/>
          </w:tcPr>
          <w:p w14:paraId="068BF066"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-0.020</w:t>
            </w:r>
          </w:p>
        </w:tc>
        <w:tc>
          <w:tcPr>
            <w:tcW w:w="1276" w:type="dxa"/>
            <w:tcBorders>
              <w:left w:val="single" w:sz="4" w:space="0" w:color="7F7F7F" w:themeColor="text1" w:themeTint="80"/>
              <w:right w:val="single" w:sz="4" w:space="0" w:color="7F7F7F" w:themeColor="text1" w:themeTint="80"/>
            </w:tcBorders>
            <w:vAlign w:val="center"/>
          </w:tcPr>
          <w:p w14:paraId="41921C92"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-0.006</w:t>
            </w:r>
          </w:p>
        </w:tc>
        <w:tc>
          <w:tcPr>
            <w:tcW w:w="1224" w:type="dxa"/>
            <w:tcBorders>
              <w:left w:val="single" w:sz="4" w:space="0" w:color="7F7F7F" w:themeColor="text1" w:themeTint="80"/>
              <w:right w:val="single" w:sz="4" w:space="0" w:color="7F7F7F" w:themeColor="text1" w:themeTint="80"/>
            </w:tcBorders>
            <w:vAlign w:val="center"/>
          </w:tcPr>
          <w:p w14:paraId="1D5EEAA0"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-0.006</w:t>
            </w:r>
          </w:p>
        </w:tc>
        <w:tc>
          <w:tcPr>
            <w:tcW w:w="1224" w:type="dxa"/>
            <w:tcBorders>
              <w:left w:val="single" w:sz="4" w:space="0" w:color="7F7F7F" w:themeColor="text1" w:themeTint="80"/>
            </w:tcBorders>
            <w:vAlign w:val="center"/>
          </w:tcPr>
          <w:p w14:paraId="5D5BD0F1"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-0.033</w:t>
            </w:r>
          </w:p>
        </w:tc>
      </w:tr>
      <w:tr w:rsidR="00874F08" w:rsidRPr="0042055B" w14:paraId="7B2CE211" w14:textId="77777777" w:rsidTr="003C3F30">
        <w:tc>
          <w:tcPr>
            <w:tcW w:w="567" w:type="dxa"/>
            <w:tcBorders>
              <w:right w:val="single" w:sz="18" w:space="0" w:color="7F7F7F" w:themeColor="text1" w:themeTint="80"/>
            </w:tcBorders>
            <w:vAlign w:val="bottom"/>
          </w:tcPr>
          <w:p w14:paraId="09C23023"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38</w:t>
            </w:r>
          </w:p>
        </w:tc>
        <w:tc>
          <w:tcPr>
            <w:tcW w:w="2693" w:type="dxa"/>
            <w:tcBorders>
              <w:right w:val="single" w:sz="18" w:space="0" w:color="7F7F7F" w:themeColor="text1" w:themeTint="80"/>
            </w:tcBorders>
            <w:vAlign w:val="bottom"/>
          </w:tcPr>
          <w:p w14:paraId="79BD63D6" w14:textId="77777777" w:rsidR="00874F08" w:rsidRPr="00EF0FE4" w:rsidRDefault="00874F08" w:rsidP="003C3F30">
            <w:pPr>
              <w:rPr>
                <w:rFonts w:ascii="Times New Roman" w:hAnsi="Times New Roman" w:cs="Times New Roman"/>
                <w:color w:val="000000"/>
                <w:sz w:val="20"/>
                <w:szCs w:val="20"/>
              </w:rPr>
            </w:pPr>
            <w:r w:rsidRPr="00EF0FE4">
              <w:rPr>
                <w:rFonts w:ascii="Times New Roman" w:hAnsi="Times New Roman" w:cs="Times New Roman"/>
                <w:color w:val="000000"/>
                <w:sz w:val="20"/>
                <w:szCs w:val="20"/>
              </w:rPr>
              <w:t xml:space="preserve">    </w:t>
            </w:r>
            <w:proofErr w:type="spellStart"/>
            <w:r w:rsidRPr="00EF0FE4">
              <w:rPr>
                <w:rFonts w:ascii="Times New Roman" w:hAnsi="Times New Roman" w:cs="Times New Roman"/>
                <w:color w:val="000000"/>
                <w:sz w:val="20"/>
                <w:szCs w:val="20"/>
              </w:rPr>
              <w:t>SnackFood</w:t>
            </w:r>
            <w:proofErr w:type="spellEnd"/>
          </w:p>
        </w:tc>
        <w:tc>
          <w:tcPr>
            <w:tcW w:w="1224" w:type="dxa"/>
            <w:tcBorders>
              <w:left w:val="single" w:sz="18" w:space="0" w:color="7F7F7F" w:themeColor="text1" w:themeTint="80"/>
              <w:right w:val="single" w:sz="4" w:space="0" w:color="7F7F7F" w:themeColor="text1" w:themeTint="80"/>
            </w:tcBorders>
            <w:vAlign w:val="center"/>
          </w:tcPr>
          <w:p w14:paraId="71AC00A0"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-0.021</w:t>
            </w:r>
          </w:p>
        </w:tc>
        <w:tc>
          <w:tcPr>
            <w:tcW w:w="1276" w:type="dxa"/>
            <w:tcBorders>
              <w:left w:val="single" w:sz="4" w:space="0" w:color="7F7F7F" w:themeColor="text1" w:themeTint="80"/>
              <w:right w:val="single" w:sz="4" w:space="0" w:color="7F7F7F" w:themeColor="text1" w:themeTint="80"/>
            </w:tcBorders>
            <w:vAlign w:val="center"/>
          </w:tcPr>
          <w:p w14:paraId="6EA0EBF0"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-0.008</w:t>
            </w:r>
          </w:p>
        </w:tc>
        <w:tc>
          <w:tcPr>
            <w:tcW w:w="1224" w:type="dxa"/>
            <w:tcBorders>
              <w:left w:val="single" w:sz="4" w:space="0" w:color="7F7F7F" w:themeColor="text1" w:themeTint="80"/>
              <w:right w:val="single" w:sz="4" w:space="0" w:color="7F7F7F" w:themeColor="text1" w:themeTint="80"/>
            </w:tcBorders>
            <w:vAlign w:val="center"/>
          </w:tcPr>
          <w:p w14:paraId="2E885318"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-0.010</w:t>
            </w:r>
          </w:p>
        </w:tc>
        <w:tc>
          <w:tcPr>
            <w:tcW w:w="1224" w:type="dxa"/>
            <w:tcBorders>
              <w:left w:val="single" w:sz="4" w:space="0" w:color="7F7F7F" w:themeColor="text1" w:themeTint="80"/>
            </w:tcBorders>
            <w:vAlign w:val="center"/>
          </w:tcPr>
          <w:p w14:paraId="3EE891C4"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-0.038</w:t>
            </w:r>
          </w:p>
        </w:tc>
      </w:tr>
      <w:tr w:rsidR="00874F08" w:rsidRPr="0042055B" w14:paraId="5643E74A" w14:textId="77777777" w:rsidTr="003C3F30">
        <w:tc>
          <w:tcPr>
            <w:tcW w:w="567" w:type="dxa"/>
            <w:tcBorders>
              <w:right w:val="single" w:sz="18" w:space="0" w:color="7F7F7F" w:themeColor="text1" w:themeTint="80"/>
            </w:tcBorders>
            <w:vAlign w:val="bottom"/>
          </w:tcPr>
          <w:p w14:paraId="03E9AC87"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39</w:t>
            </w:r>
          </w:p>
        </w:tc>
        <w:tc>
          <w:tcPr>
            <w:tcW w:w="2693" w:type="dxa"/>
            <w:tcBorders>
              <w:right w:val="single" w:sz="18" w:space="0" w:color="7F7F7F" w:themeColor="text1" w:themeTint="80"/>
            </w:tcBorders>
            <w:vAlign w:val="bottom"/>
          </w:tcPr>
          <w:p w14:paraId="368C5E62" w14:textId="77777777" w:rsidR="00874F08" w:rsidRPr="00EF0FE4" w:rsidRDefault="00874F08" w:rsidP="003C3F30">
            <w:pPr>
              <w:rPr>
                <w:rFonts w:ascii="Times New Roman" w:hAnsi="Times New Roman" w:cs="Times New Roman"/>
                <w:color w:val="000000"/>
                <w:sz w:val="20"/>
                <w:szCs w:val="20"/>
              </w:rPr>
            </w:pPr>
            <w:r w:rsidRPr="00EF0FE4">
              <w:rPr>
                <w:rFonts w:ascii="Times New Roman" w:hAnsi="Times New Roman" w:cs="Times New Roman"/>
                <w:color w:val="000000"/>
                <w:sz w:val="20"/>
                <w:szCs w:val="20"/>
              </w:rPr>
              <w:t xml:space="preserve">    </w:t>
            </w:r>
            <w:proofErr w:type="spellStart"/>
            <w:r w:rsidRPr="00EF0FE4">
              <w:rPr>
                <w:rFonts w:ascii="Times New Roman" w:hAnsi="Times New Roman" w:cs="Times New Roman"/>
                <w:color w:val="000000"/>
                <w:sz w:val="20"/>
                <w:szCs w:val="20"/>
              </w:rPr>
              <w:t>CoffTea</w:t>
            </w:r>
            <w:proofErr w:type="spellEnd"/>
          </w:p>
        </w:tc>
        <w:tc>
          <w:tcPr>
            <w:tcW w:w="1224" w:type="dxa"/>
            <w:tcBorders>
              <w:left w:val="single" w:sz="18" w:space="0" w:color="7F7F7F" w:themeColor="text1" w:themeTint="80"/>
              <w:right w:val="single" w:sz="4" w:space="0" w:color="7F7F7F" w:themeColor="text1" w:themeTint="80"/>
            </w:tcBorders>
            <w:vAlign w:val="center"/>
          </w:tcPr>
          <w:p w14:paraId="420D96F0"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0.012</w:t>
            </w:r>
          </w:p>
        </w:tc>
        <w:tc>
          <w:tcPr>
            <w:tcW w:w="1276" w:type="dxa"/>
            <w:tcBorders>
              <w:left w:val="single" w:sz="4" w:space="0" w:color="7F7F7F" w:themeColor="text1" w:themeTint="80"/>
              <w:right w:val="single" w:sz="4" w:space="0" w:color="7F7F7F" w:themeColor="text1" w:themeTint="80"/>
            </w:tcBorders>
            <w:vAlign w:val="center"/>
          </w:tcPr>
          <w:p w14:paraId="1E645E04"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0.006</w:t>
            </w:r>
          </w:p>
        </w:tc>
        <w:tc>
          <w:tcPr>
            <w:tcW w:w="1224" w:type="dxa"/>
            <w:tcBorders>
              <w:left w:val="single" w:sz="4" w:space="0" w:color="7F7F7F" w:themeColor="text1" w:themeTint="80"/>
              <w:right w:val="single" w:sz="4" w:space="0" w:color="7F7F7F" w:themeColor="text1" w:themeTint="80"/>
            </w:tcBorders>
            <w:vAlign w:val="center"/>
          </w:tcPr>
          <w:p w14:paraId="0B77775A"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0.001</w:t>
            </w:r>
          </w:p>
        </w:tc>
        <w:tc>
          <w:tcPr>
            <w:tcW w:w="1224" w:type="dxa"/>
            <w:tcBorders>
              <w:left w:val="single" w:sz="4" w:space="0" w:color="7F7F7F" w:themeColor="text1" w:themeTint="80"/>
            </w:tcBorders>
            <w:vAlign w:val="center"/>
          </w:tcPr>
          <w:p w14:paraId="012A7E82"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0.018</w:t>
            </w:r>
          </w:p>
        </w:tc>
      </w:tr>
      <w:tr w:rsidR="00874F08" w:rsidRPr="0042055B" w14:paraId="4B782962" w14:textId="77777777" w:rsidTr="003C3F30">
        <w:tc>
          <w:tcPr>
            <w:tcW w:w="567" w:type="dxa"/>
            <w:tcBorders>
              <w:right w:val="single" w:sz="18" w:space="0" w:color="7F7F7F" w:themeColor="text1" w:themeTint="80"/>
            </w:tcBorders>
            <w:vAlign w:val="bottom"/>
          </w:tcPr>
          <w:p w14:paraId="060CE638"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40</w:t>
            </w:r>
          </w:p>
        </w:tc>
        <w:tc>
          <w:tcPr>
            <w:tcW w:w="2693" w:type="dxa"/>
            <w:tcBorders>
              <w:right w:val="single" w:sz="18" w:space="0" w:color="7F7F7F" w:themeColor="text1" w:themeTint="80"/>
            </w:tcBorders>
            <w:vAlign w:val="bottom"/>
          </w:tcPr>
          <w:p w14:paraId="37E8933D" w14:textId="77777777" w:rsidR="00874F08" w:rsidRPr="00EF0FE4" w:rsidRDefault="00874F08" w:rsidP="003C3F30">
            <w:pPr>
              <w:rPr>
                <w:rFonts w:ascii="Times New Roman" w:hAnsi="Times New Roman" w:cs="Times New Roman"/>
                <w:color w:val="000000"/>
                <w:sz w:val="20"/>
                <w:szCs w:val="20"/>
              </w:rPr>
            </w:pPr>
            <w:r w:rsidRPr="00EF0FE4">
              <w:rPr>
                <w:rFonts w:ascii="Times New Roman" w:hAnsi="Times New Roman" w:cs="Times New Roman"/>
                <w:color w:val="000000"/>
                <w:sz w:val="20"/>
                <w:szCs w:val="20"/>
              </w:rPr>
              <w:t xml:space="preserve">    </w:t>
            </w:r>
            <w:proofErr w:type="spellStart"/>
            <w:r w:rsidRPr="00EF0FE4">
              <w:rPr>
                <w:rFonts w:ascii="Times New Roman" w:hAnsi="Times New Roman" w:cs="Times New Roman"/>
                <w:color w:val="000000"/>
                <w:sz w:val="20"/>
                <w:szCs w:val="20"/>
              </w:rPr>
              <w:t>FlavorSyrup</w:t>
            </w:r>
            <w:proofErr w:type="spellEnd"/>
          </w:p>
        </w:tc>
        <w:tc>
          <w:tcPr>
            <w:tcW w:w="1224" w:type="dxa"/>
            <w:tcBorders>
              <w:left w:val="single" w:sz="18" w:space="0" w:color="7F7F7F" w:themeColor="text1" w:themeTint="80"/>
              <w:right w:val="single" w:sz="4" w:space="0" w:color="7F7F7F" w:themeColor="text1" w:themeTint="80"/>
            </w:tcBorders>
            <w:vAlign w:val="center"/>
          </w:tcPr>
          <w:p w14:paraId="70655B08"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0.013</w:t>
            </w:r>
          </w:p>
        </w:tc>
        <w:tc>
          <w:tcPr>
            <w:tcW w:w="1276" w:type="dxa"/>
            <w:tcBorders>
              <w:left w:val="single" w:sz="4" w:space="0" w:color="7F7F7F" w:themeColor="text1" w:themeTint="80"/>
              <w:right w:val="single" w:sz="4" w:space="0" w:color="7F7F7F" w:themeColor="text1" w:themeTint="80"/>
            </w:tcBorders>
            <w:vAlign w:val="center"/>
          </w:tcPr>
          <w:p w14:paraId="7B6233DE"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0.007</w:t>
            </w:r>
          </w:p>
        </w:tc>
        <w:tc>
          <w:tcPr>
            <w:tcW w:w="1224" w:type="dxa"/>
            <w:tcBorders>
              <w:left w:val="single" w:sz="4" w:space="0" w:color="7F7F7F" w:themeColor="text1" w:themeTint="80"/>
              <w:right w:val="single" w:sz="4" w:space="0" w:color="7F7F7F" w:themeColor="text1" w:themeTint="80"/>
            </w:tcBorders>
            <w:vAlign w:val="center"/>
          </w:tcPr>
          <w:p w14:paraId="016CD67F"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0.011</w:t>
            </w:r>
          </w:p>
        </w:tc>
        <w:tc>
          <w:tcPr>
            <w:tcW w:w="1224" w:type="dxa"/>
            <w:tcBorders>
              <w:left w:val="single" w:sz="4" w:space="0" w:color="7F7F7F" w:themeColor="text1" w:themeTint="80"/>
            </w:tcBorders>
            <w:vAlign w:val="center"/>
          </w:tcPr>
          <w:p w14:paraId="476D6994"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0.031</w:t>
            </w:r>
          </w:p>
        </w:tc>
      </w:tr>
      <w:tr w:rsidR="00874F08" w:rsidRPr="0042055B" w14:paraId="34D47723" w14:textId="77777777" w:rsidTr="003C3F30">
        <w:tc>
          <w:tcPr>
            <w:tcW w:w="567" w:type="dxa"/>
            <w:tcBorders>
              <w:right w:val="single" w:sz="18" w:space="0" w:color="7F7F7F" w:themeColor="text1" w:themeTint="80"/>
            </w:tcBorders>
            <w:vAlign w:val="bottom"/>
          </w:tcPr>
          <w:p w14:paraId="5BD87901"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41</w:t>
            </w:r>
          </w:p>
        </w:tc>
        <w:tc>
          <w:tcPr>
            <w:tcW w:w="2693" w:type="dxa"/>
            <w:tcBorders>
              <w:right w:val="single" w:sz="18" w:space="0" w:color="7F7F7F" w:themeColor="text1" w:themeTint="80"/>
            </w:tcBorders>
            <w:vAlign w:val="bottom"/>
          </w:tcPr>
          <w:p w14:paraId="1AA7047E" w14:textId="77777777" w:rsidR="00874F08" w:rsidRPr="00EF0FE4" w:rsidRDefault="00874F08" w:rsidP="003C3F30">
            <w:pPr>
              <w:rPr>
                <w:rFonts w:ascii="Times New Roman" w:hAnsi="Times New Roman" w:cs="Times New Roman"/>
                <w:color w:val="000000"/>
                <w:sz w:val="20"/>
                <w:szCs w:val="20"/>
              </w:rPr>
            </w:pPr>
            <w:r w:rsidRPr="00EF0FE4">
              <w:rPr>
                <w:rFonts w:ascii="Times New Roman" w:hAnsi="Times New Roman" w:cs="Times New Roman"/>
                <w:color w:val="000000"/>
                <w:sz w:val="20"/>
                <w:szCs w:val="20"/>
              </w:rPr>
              <w:t xml:space="preserve">    </w:t>
            </w:r>
            <w:proofErr w:type="spellStart"/>
            <w:r w:rsidRPr="00EF0FE4">
              <w:rPr>
                <w:rFonts w:ascii="Times New Roman" w:hAnsi="Times New Roman" w:cs="Times New Roman"/>
                <w:color w:val="000000"/>
                <w:sz w:val="20"/>
                <w:szCs w:val="20"/>
              </w:rPr>
              <w:t>SeasoningDressing</w:t>
            </w:r>
            <w:proofErr w:type="spellEnd"/>
          </w:p>
        </w:tc>
        <w:tc>
          <w:tcPr>
            <w:tcW w:w="1224" w:type="dxa"/>
            <w:tcBorders>
              <w:left w:val="single" w:sz="18" w:space="0" w:color="7F7F7F" w:themeColor="text1" w:themeTint="80"/>
              <w:right w:val="single" w:sz="4" w:space="0" w:color="7F7F7F" w:themeColor="text1" w:themeTint="80"/>
            </w:tcBorders>
            <w:vAlign w:val="center"/>
          </w:tcPr>
          <w:p w14:paraId="1464032F"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-0.055</w:t>
            </w:r>
          </w:p>
        </w:tc>
        <w:tc>
          <w:tcPr>
            <w:tcW w:w="1276" w:type="dxa"/>
            <w:tcBorders>
              <w:left w:val="single" w:sz="4" w:space="0" w:color="7F7F7F" w:themeColor="text1" w:themeTint="80"/>
              <w:right w:val="single" w:sz="4" w:space="0" w:color="7F7F7F" w:themeColor="text1" w:themeTint="80"/>
            </w:tcBorders>
            <w:vAlign w:val="center"/>
          </w:tcPr>
          <w:p w14:paraId="5BDAD865"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-0.018</w:t>
            </w:r>
          </w:p>
        </w:tc>
        <w:tc>
          <w:tcPr>
            <w:tcW w:w="1224" w:type="dxa"/>
            <w:tcBorders>
              <w:left w:val="single" w:sz="4" w:space="0" w:color="7F7F7F" w:themeColor="text1" w:themeTint="80"/>
              <w:right w:val="single" w:sz="4" w:space="0" w:color="7F7F7F" w:themeColor="text1" w:themeTint="80"/>
            </w:tcBorders>
            <w:vAlign w:val="center"/>
          </w:tcPr>
          <w:p w14:paraId="75AC8EFA"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-0.006</w:t>
            </w:r>
          </w:p>
        </w:tc>
        <w:tc>
          <w:tcPr>
            <w:tcW w:w="1224" w:type="dxa"/>
            <w:tcBorders>
              <w:left w:val="single" w:sz="4" w:space="0" w:color="7F7F7F" w:themeColor="text1" w:themeTint="80"/>
            </w:tcBorders>
            <w:vAlign w:val="center"/>
          </w:tcPr>
          <w:p w14:paraId="77F6096C"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-0.079</w:t>
            </w:r>
          </w:p>
        </w:tc>
      </w:tr>
      <w:tr w:rsidR="00874F08" w:rsidRPr="0042055B" w14:paraId="70983BD9" w14:textId="77777777" w:rsidTr="003C3F30">
        <w:tc>
          <w:tcPr>
            <w:tcW w:w="567" w:type="dxa"/>
            <w:tcBorders>
              <w:right w:val="single" w:sz="18" w:space="0" w:color="7F7F7F" w:themeColor="text1" w:themeTint="80"/>
            </w:tcBorders>
            <w:vAlign w:val="bottom"/>
          </w:tcPr>
          <w:p w14:paraId="55EB39C7"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42</w:t>
            </w:r>
          </w:p>
        </w:tc>
        <w:tc>
          <w:tcPr>
            <w:tcW w:w="2693" w:type="dxa"/>
            <w:tcBorders>
              <w:right w:val="single" w:sz="18" w:space="0" w:color="7F7F7F" w:themeColor="text1" w:themeTint="80"/>
            </w:tcBorders>
            <w:vAlign w:val="bottom"/>
          </w:tcPr>
          <w:p w14:paraId="3C146CBF" w14:textId="77777777" w:rsidR="00874F08" w:rsidRPr="00EF0FE4" w:rsidRDefault="00874F08" w:rsidP="003C3F30">
            <w:pPr>
              <w:rPr>
                <w:rFonts w:ascii="Times New Roman" w:hAnsi="Times New Roman" w:cs="Times New Roman"/>
                <w:color w:val="000000"/>
                <w:sz w:val="20"/>
                <w:szCs w:val="20"/>
              </w:rPr>
            </w:pPr>
            <w:r w:rsidRPr="00EF0FE4">
              <w:rPr>
                <w:rFonts w:ascii="Times New Roman" w:hAnsi="Times New Roman" w:cs="Times New Roman"/>
                <w:color w:val="000000"/>
                <w:sz w:val="20"/>
                <w:szCs w:val="20"/>
              </w:rPr>
              <w:t xml:space="preserve">    </w:t>
            </w:r>
            <w:proofErr w:type="spellStart"/>
            <w:r w:rsidRPr="00EF0FE4">
              <w:rPr>
                <w:rFonts w:ascii="Times New Roman" w:hAnsi="Times New Roman" w:cs="Times New Roman"/>
                <w:color w:val="000000"/>
                <w:sz w:val="20"/>
                <w:szCs w:val="20"/>
              </w:rPr>
              <w:t>OthrFoodManu</w:t>
            </w:r>
            <w:proofErr w:type="spellEnd"/>
          </w:p>
        </w:tc>
        <w:tc>
          <w:tcPr>
            <w:tcW w:w="1224" w:type="dxa"/>
            <w:tcBorders>
              <w:left w:val="single" w:sz="18" w:space="0" w:color="7F7F7F" w:themeColor="text1" w:themeTint="80"/>
              <w:right w:val="single" w:sz="4" w:space="0" w:color="7F7F7F" w:themeColor="text1" w:themeTint="80"/>
            </w:tcBorders>
            <w:vAlign w:val="center"/>
          </w:tcPr>
          <w:p w14:paraId="769CB2FA"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-0.026</w:t>
            </w:r>
          </w:p>
        </w:tc>
        <w:tc>
          <w:tcPr>
            <w:tcW w:w="1276" w:type="dxa"/>
            <w:tcBorders>
              <w:left w:val="single" w:sz="4" w:space="0" w:color="7F7F7F" w:themeColor="text1" w:themeTint="80"/>
              <w:right w:val="single" w:sz="4" w:space="0" w:color="7F7F7F" w:themeColor="text1" w:themeTint="80"/>
            </w:tcBorders>
            <w:vAlign w:val="center"/>
          </w:tcPr>
          <w:p w14:paraId="748B079E"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-0.004</w:t>
            </w:r>
          </w:p>
        </w:tc>
        <w:tc>
          <w:tcPr>
            <w:tcW w:w="1224" w:type="dxa"/>
            <w:tcBorders>
              <w:left w:val="single" w:sz="4" w:space="0" w:color="7F7F7F" w:themeColor="text1" w:themeTint="80"/>
              <w:right w:val="single" w:sz="4" w:space="0" w:color="7F7F7F" w:themeColor="text1" w:themeTint="80"/>
            </w:tcBorders>
            <w:vAlign w:val="center"/>
          </w:tcPr>
          <w:p w14:paraId="14B040B2"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-0.010</w:t>
            </w:r>
          </w:p>
        </w:tc>
        <w:tc>
          <w:tcPr>
            <w:tcW w:w="1224" w:type="dxa"/>
            <w:tcBorders>
              <w:left w:val="single" w:sz="4" w:space="0" w:color="7F7F7F" w:themeColor="text1" w:themeTint="80"/>
            </w:tcBorders>
            <w:vAlign w:val="center"/>
          </w:tcPr>
          <w:p w14:paraId="48AEAFBA"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-0.040</w:t>
            </w:r>
          </w:p>
        </w:tc>
      </w:tr>
      <w:tr w:rsidR="00874F08" w:rsidRPr="0042055B" w14:paraId="1760D3EC" w14:textId="77777777" w:rsidTr="003C3F30">
        <w:tc>
          <w:tcPr>
            <w:tcW w:w="567" w:type="dxa"/>
            <w:tcBorders>
              <w:right w:val="single" w:sz="18" w:space="0" w:color="7F7F7F" w:themeColor="text1" w:themeTint="80"/>
            </w:tcBorders>
            <w:vAlign w:val="bottom"/>
          </w:tcPr>
          <w:p w14:paraId="1B3CE666"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43</w:t>
            </w:r>
          </w:p>
        </w:tc>
        <w:tc>
          <w:tcPr>
            <w:tcW w:w="2693" w:type="dxa"/>
            <w:tcBorders>
              <w:right w:val="single" w:sz="18" w:space="0" w:color="7F7F7F" w:themeColor="text1" w:themeTint="80"/>
            </w:tcBorders>
            <w:vAlign w:val="bottom"/>
          </w:tcPr>
          <w:p w14:paraId="0A5FA68F" w14:textId="77777777" w:rsidR="00874F08" w:rsidRPr="00EF0FE4" w:rsidRDefault="00874F08" w:rsidP="003C3F30">
            <w:pPr>
              <w:rPr>
                <w:rFonts w:ascii="Times New Roman" w:hAnsi="Times New Roman" w:cs="Times New Roman"/>
                <w:color w:val="000000"/>
                <w:sz w:val="20"/>
                <w:szCs w:val="20"/>
                <w:vertAlign w:val="superscript"/>
              </w:rPr>
            </w:pPr>
            <w:r w:rsidRPr="00EF0FE4">
              <w:rPr>
                <w:rFonts w:ascii="Times New Roman" w:hAnsi="Times New Roman" w:cs="Times New Roman"/>
                <w:color w:val="000000"/>
                <w:sz w:val="20"/>
                <w:szCs w:val="20"/>
              </w:rPr>
              <w:t xml:space="preserve">    </w:t>
            </w:r>
            <w:proofErr w:type="spellStart"/>
            <w:r w:rsidRPr="00EF0FE4">
              <w:rPr>
                <w:rFonts w:ascii="Times New Roman" w:hAnsi="Times New Roman" w:cs="Times New Roman"/>
                <w:color w:val="000000"/>
                <w:sz w:val="20"/>
                <w:szCs w:val="20"/>
              </w:rPr>
              <w:t>SoftDrinks</w:t>
            </w:r>
            <w:proofErr w:type="spellEnd"/>
          </w:p>
        </w:tc>
        <w:tc>
          <w:tcPr>
            <w:tcW w:w="1224" w:type="dxa"/>
            <w:tcBorders>
              <w:left w:val="single" w:sz="18" w:space="0" w:color="7F7F7F" w:themeColor="text1" w:themeTint="80"/>
              <w:right w:val="single" w:sz="4" w:space="0" w:color="7F7F7F" w:themeColor="text1" w:themeTint="80"/>
            </w:tcBorders>
            <w:vAlign w:val="center"/>
          </w:tcPr>
          <w:p w14:paraId="128564B7"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-0.007</w:t>
            </w:r>
          </w:p>
        </w:tc>
        <w:tc>
          <w:tcPr>
            <w:tcW w:w="1276" w:type="dxa"/>
            <w:tcBorders>
              <w:left w:val="single" w:sz="4" w:space="0" w:color="7F7F7F" w:themeColor="text1" w:themeTint="80"/>
              <w:right w:val="single" w:sz="4" w:space="0" w:color="7F7F7F" w:themeColor="text1" w:themeTint="80"/>
            </w:tcBorders>
            <w:vAlign w:val="center"/>
          </w:tcPr>
          <w:p w14:paraId="22756CC4"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-0.002</w:t>
            </w:r>
          </w:p>
        </w:tc>
        <w:tc>
          <w:tcPr>
            <w:tcW w:w="1224" w:type="dxa"/>
            <w:tcBorders>
              <w:left w:val="single" w:sz="4" w:space="0" w:color="7F7F7F" w:themeColor="text1" w:themeTint="80"/>
              <w:right w:val="single" w:sz="4" w:space="0" w:color="7F7F7F" w:themeColor="text1" w:themeTint="80"/>
            </w:tcBorders>
            <w:vAlign w:val="center"/>
          </w:tcPr>
          <w:p w14:paraId="0DDA5C18"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-0.004</w:t>
            </w:r>
          </w:p>
        </w:tc>
        <w:tc>
          <w:tcPr>
            <w:tcW w:w="1224" w:type="dxa"/>
            <w:tcBorders>
              <w:left w:val="single" w:sz="4" w:space="0" w:color="7F7F7F" w:themeColor="text1" w:themeTint="80"/>
            </w:tcBorders>
            <w:vAlign w:val="center"/>
          </w:tcPr>
          <w:p w14:paraId="0D0BC3BD"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-0.013</w:t>
            </w:r>
          </w:p>
        </w:tc>
      </w:tr>
      <w:tr w:rsidR="00874F08" w:rsidRPr="0042055B" w14:paraId="525C9758" w14:textId="77777777" w:rsidTr="003C3F30">
        <w:tc>
          <w:tcPr>
            <w:tcW w:w="567" w:type="dxa"/>
            <w:tcBorders>
              <w:right w:val="single" w:sz="18" w:space="0" w:color="7F7F7F" w:themeColor="text1" w:themeTint="80"/>
            </w:tcBorders>
            <w:vAlign w:val="bottom"/>
          </w:tcPr>
          <w:p w14:paraId="78AEC94A"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44</w:t>
            </w:r>
          </w:p>
        </w:tc>
        <w:tc>
          <w:tcPr>
            <w:tcW w:w="2693" w:type="dxa"/>
            <w:tcBorders>
              <w:right w:val="single" w:sz="18" w:space="0" w:color="7F7F7F" w:themeColor="text1" w:themeTint="80"/>
            </w:tcBorders>
            <w:vAlign w:val="bottom"/>
          </w:tcPr>
          <w:p w14:paraId="646D23CD" w14:textId="77777777" w:rsidR="00874F08" w:rsidRPr="00EF0FE4" w:rsidRDefault="00874F08" w:rsidP="003C3F30">
            <w:pPr>
              <w:rPr>
                <w:rFonts w:ascii="Times New Roman" w:hAnsi="Times New Roman" w:cs="Times New Roman"/>
                <w:color w:val="000000"/>
                <w:sz w:val="20"/>
                <w:szCs w:val="20"/>
              </w:rPr>
            </w:pPr>
            <w:proofErr w:type="spellStart"/>
            <w:r w:rsidRPr="00EF0FE4">
              <w:rPr>
                <w:rFonts w:ascii="Times New Roman" w:hAnsi="Times New Roman" w:cs="Times New Roman"/>
                <w:color w:val="000000"/>
                <w:sz w:val="20"/>
                <w:szCs w:val="20"/>
              </w:rPr>
              <w:t>OtherServices</w:t>
            </w:r>
            <w:proofErr w:type="spellEnd"/>
          </w:p>
        </w:tc>
        <w:tc>
          <w:tcPr>
            <w:tcW w:w="1224" w:type="dxa"/>
            <w:tcBorders>
              <w:left w:val="single" w:sz="18" w:space="0" w:color="7F7F7F" w:themeColor="text1" w:themeTint="80"/>
              <w:right w:val="single" w:sz="4" w:space="0" w:color="7F7F7F" w:themeColor="text1" w:themeTint="80"/>
            </w:tcBorders>
            <w:vAlign w:val="center"/>
          </w:tcPr>
          <w:p w14:paraId="4A035C7E"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-0.012</w:t>
            </w:r>
          </w:p>
        </w:tc>
        <w:tc>
          <w:tcPr>
            <w:tcW w:w="1276" w:type="dxa"/>
            <w:tcBorders>
              <w:left w:val="single" w:sz="4" w:space="0" w:color="7F7F7F" w:themeColor="text1" w:themeTint="80"/>
              <w:right w:val="single" w:sz="4" w:space="0" w:color="7F7F7F" w:themeColor="text1" w:themeTint="80"/>
            </w:tcBorders>
            <w:vAlign w:val="center"/>
          </w:tcPr>
          <w:p w14:paraId="7E0032A0"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-0.004</w:t>
            </w:r>
          </w:p>
        </w:tc>
        <w:tc>
          <w:tcPr>
            <w:tcW w:w="1224" w:type="dxa"/>
            <w:tcBorders>
              <w:left w:val="single" w:sz="4" w:space="0" w:color="7F7F7F" w:themeColor="text1" w:themeTint="80"/>
              <w:right w:val="single" w:sz="4" w:space="0" w:color="7F7F7F" w:themeColor="text1" w:themeTint="80"/>
            </w:tcBorders>
            <w:vAlign w:val="center"/>
          </w:tcPr>
          <w:p w14:paraId="68A310B2"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-0.008</w:t>
            </w:r>
          </w:p>
        </w:tc>
        <w:tc>
          <w:tcPr>
            <w:tcW w:w="1224" w:type="dxa"/>
            <w:tcBorders>
              <w:left w:val="single" w:sz="4" w:space="0" w:color="7F7F7F" w:themeColor="text1" w:themeTint="80"/>
            </w:tcBorders>
            <w:vAlign w:val="center"/>
          </w:tcPr>
          <w:p w14:paraId="52C45E25"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-0.023</w:t>
            </w:r>
          </w:p>
        </w:tc>
      </w:tr>
      <w:tr w:rsidR="00874F08" w:rsidRPr="0042055B" w14:paraId="402DFDF0" w14:textId="77777777" w:rsidTr="003C3F30">
        <w:tc>
          <w:tcPr>
            <w:tcW w:w="567" w:type="dxa"/>
            <w:tcBorders>
              <w:right w:val="single" w:sz="18" w:space="0" w:color="7F7F7F" w:themeColor="text1" w:themeTint="80"/>
            </w:tcBorders>
            <w:vAlign w:val="bottom"/>
          </w:tcPr>
          <w:p w14:paraId="4526E602"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45</w:t>
            </w:r>
          </w:p>
        </w:tc>
        <w:tc>
          <w:tcPr>
            <w:tcW w:w="2693" w:type="dxa"/>
            <w:tcBorders>
              <w:right w:val="single" w:sz="18" w:space="0" w:color="7F7F7F" w:themeColor="text1" w:themeTint="80"/>
            </w:tcBorders>
            <w:vAlign w:val="bottom"/>
          </w:tcPr>
          <w:p w14:paraId="0052A8CE" w14:textId="77777777" w:rsidR="00874F08" w:rsidRPr="00EF0FE4" w:rsidRDefault="00874F08" w:rsidP="003C3F30">
            <w:pPr>
              <w:rPr>
                <w:rFonts w:ascii="Times New Roman" w:hAnsi="Times New Roman" w:cs="Times New Roman"/>
                <w:color w:val="000000"/>
                <w:sz w:val="20"/>
                <w:szCs w:val="20"/>
              </w:rPr>
            </w:pPr>
            <w:r w:rsidRPr="00EF0FE4">
              <w:rPr>
                <w:rFonts w:ascii="Times New Roman" w:hAnsi="Times New Roman" w:cs="Times New Roman"/>
                <w:color w:val="000000"/>
                <w:sz w:val="20"/>
                <w:szCs w:val="20"/>
              </w:rPr>
              <w:t>Health</w:t>
            </w:r>
          </w:p>
        </w:tc>
        <w:tc>
          <w:tcPr>
            <w:tcW w:w="1224" w:type="dxa"/>
            <w:tcBorders>
              <w:left w:val="single" w:sz="18" w:space="0" w:color="7F7F7F" w:themeColor="text1" w:themeTint="80"/>
              <w:right w:val="single" w:sz="4" w:space="0" w:color="7F7F7F" w:themeColor="text1" w:themeTint="80"/>
            </w:tcBorders>
            <w:vAlign w:val="center"/>
          </w:tcPr>
          <w:p w14:paraId="7E22A4A6"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-0.011</w:t>
            </w:r>
          </w:p>
        </w:tc>
        <w:tc>
          <w:tcPr>
            <w:tcW w:w="1276" w:type="dxa"/>
            <w:tcBorders>
              <w:left w:val="single" w:sz="4" w:space="0" w:color="7F7F7F" w:themeColor="text1" w:themeTint="80"/>
              <w:right w:val="single" w:sz="4" w:space="0" w:color="7F7F7F" w:themeColor="text1" w:themeTint="80"/>
            </w:tcBorders>
            <w:vAlign w:val="center"/>
          </w:tcPr>
          <w:p w14:paraId="12136EE4"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-0.004</w:t>
            </w:r>
          </w:p>
        </w:tc>
        <w:tc>
          <w:tcPr>
            <w:tcW w:w="1224" w:type="dxa"/>
            <w:tcBorders>
              <w:left w:val="single" w:sz="4" w:space="0" w:color="7F7F7F" w:themeColor="text1" w:themeTint="80"/>
              <w:right w:val="single" w:sz="4" w:space="0" w:color="7F7F7F" w:themeColor="text1" w:themeTint="80"/>
            </w:tcBorders>
            <w:vAlign w:val="center"/>
          </w:tcPr>
          <w:p w14:paraId="0E91E8FD"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-0.006</w:t>
            </w:r>
          </w:p>
        </w:tc>
        <w:tc>
          <w:tcPr>
            <w:tcW w:w="1224" w:type="dxa"/>
            <w:tcBorders>
              <w:left w:val="single" w:sz="4" w:space="0" w:color="7F7F7F" w:themeColor="text1" w:themeTint="80"/>
            </w:tcBorders>
            <w:vAlign w:val="center"/>
          </w:tcPr>
          <w:p w14:paraId="0EA3E251"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-0.022</w:t>
            </w:r>
          </w:p>
        </w:tc>
      </w:tr>
      <w:tr w:rsidR="00874F08" w:rsidRPr="0042055B" w14:paraId="4233C1FA" w14:textId="77777777" w:rsidTr="003C3F30">
        <w:tc>
          <w:tcPr>
            <w:tcW w:w="567" w:type="dxa"/>
            <w:tcBorders>
              <w:right w:val="single" w:sz="18" w:space="0" w:color="7F7F7F" w:themeColor="text1" w:themeTint="80"/>
            </w:tcBorders>
            <w:vAlign w:val="bottom"/>
          </w:tcPr>
          <w:p w14:paraId="3F73C916"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46</w:t>
            </w:r>
          </w:p>
        </w:tc>
        <w:tc>
          <w:tcPr>
            <w:tcW w:w="2693" w:type="dxa"/>
            <w:tcBorders>
              <w:right w:val="single" w:sz="18" w:space="0" w:color="7F7F7F" w:themeColor="text1" w:themeTint="80"/>
            </w:tcBorders>
            <w:vAlign w:val="bottom"/>
          </w:tcPr>
          <w:p w14:paraId="57F63638" w14:textId="77777777" w:rsidR="00874F08" w:rsidRPr="00EF0FE4" w:rsidRDefault="00874F08" w:rsidP="003C3F30">
            <w:pPr>
              <w:rPr>
                <w:rFonts w:ascii="Times New Roman" w:hAnsi="Times New Roman" w:cs="Times New Roman"/>
                <w:color w:val="000000"/>
                <w:sz w:val="20"/>
                <w:szCs w:val="20"/>
                <w:vertAlign w:val="superscript"/>
              </w:rPr>
            </w:pPr>
            <w:proofErr w:type="spellStart"/>
            <w:r w:rsidRPr="00EF0FE4">
              <w:rPr>
                <w:rFonts w:ascii="Times New Roman" w:hAnsi="Times New Roman" w:cs="Times New Roman"/>
                <w:color w:val="000000"/>
                <w:sz w:val="20"/>
                <w:szCs w:val="20"/>
              </w:rPr>
              <w:t>FoodServingSpecialists</w:t>
            </w:r>
            <w:proofErr w:type="spellEnd"/>
          </w:p>
        </w:tc>
        <w:tc>
          <w:tcPr>
            <w:tcW w:w="1224" w:type="dxa"/>
            <w:tcBorders>
              <w:left w:val="single" w:sz="18" w:space="0" w:color="7F7F7F" w:themeColor="text1" w:themeTint="80"/>
              <w:right w:val="single" w:sz="4" w:space="0" w:color="7F7F7F" w:themeColor="text1" w:themeTint="80"/>
            </w:tcBorders>
            <w:vAlign w:val="center"/>
          </w:tcPr>
          <w:p w14:paraId="1B8AEB65"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-0.022</w:t>
            </w:r>
          </w:p>
        </w:tc>
        <w:tc>
          <w:tcPr>
            <w:tcW w:w="1276" w:type="dxa"/>
            <w:tcBorders>
              <w:left w:val="single" w:sz="4" w:space="0" w:color="7F7F7F" w:themeColor="text1" w:themeTint="80"/>
              <w:right w:val="single" w:sz="4" w:space="0" w:color="7F7F7F" w:themeColor="text1" w:themeTint="80"/>
            </w:tcBorders>
            <w:vAlign w:val="center"/>
          </w:tcPr>
          <w:p w14:paraId="3B754E7E"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-0.008</w:t>
            </w:r>
          </w:p>
        </w:tc>
        <w:tc>
          <w:tcPr>
            <w:tcW w:w="1224" w:type="dxa"/>
            <w:tcBorders>
              <w:left w:val="single" w:sz="4" w:space="0" w:color="7F7F7F" w:themeColor="text1" w:themeTint="80"/>
              <w:right w:val="single" w:sz="4" w:space="0" w:color="7F7F7F" w:themeColor="text1" w:themeTint="80"/>
            </w:tcBorders>
            <w:vAlign w:val="center"/>
          </w:tcPr>
          <w:p w14:paraId="1E511895"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-0.018</w:t>
            </w:r>
          </w:p>
        </w:tc>
        <w:tc>
          <w:tcPr>
            <w:tcW w:w="1224" w:type="dxa"/>
            <w:tcBorders>
              <w:left w:val="single" w:sz="4" w:space="0" w:color="7F7F7F" w:themeColor="text1" w:themeTint="80"/>
            </w:tcBorders>
            <w:vAlign w:val="center"/>
          </w:tcPr>
          <w:p w14:paraId="2828D9AE"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-0.048</w:t>
            </w:r>
          </w:p>
        </w:tc>
      </w:tr>
      <w:tr w:rsidR="00874F08" w:rsidRPr="0042055B" w14:paraId="11844E6C" w14:textId="77777777" w:rsidTr="003C3F30">
        <w:tc>
          <w:tcPr>
            <w:tcW w:w="567" w:type="dxa"/>
            <w:tcBorders>
              <w:right w:val="single" w:sz="18" w:space="0" w:color="7F7F7F" w:themeColor="text1" w:themeTint="80"/>
            </w:tcBorders>
            <w:vAlign w:val="bottom"/>
          </w:tcPr>
          <w:p w14:paraId="56A55E86"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47</w:t>
            </w:r>
          </w:p>
        </w:tc>
        <w:tc>
          <w:tcPr>
            <w:tcW w:w="2693" w:type="dxa"/>
            <w:tcBorders>
              <w:right w:val="single" w:sz="18" w:space="0" w:color="7F7F7F" w:themeColor="text1" w:themeTint="80"/>
            </w:tcBorders>
            <w:vAlign w:val="bottom"/>
          </w:tcPr>
          <w:p w14:paraId="21281831" w14:textId="77777777" w:rsidR="00874F08" w:rsidRPr="00EF0FE4" w:rsidRDefault="00874F08" w:rsidP="003C3F30">
            <w:pPr>
              <w:rPr>
                <w:rFonts w:ascii="Times New Roman" w:hAnsi="Times New Roman" w:cs="Times New Roman"/>
                <w:color w:val="000000"/>
                <w:sz w:val="20"/>
                <w:szCs w:val="20"/>
              </w:rPr>
            </w:pPr>
            <w:r w:rsidRPr="00EF0FE4">
              <w:rPr>
                <w:rFonts w:ascii="Times New Roman" w:hAnsi="Times New Roman" w:cs="Times New Roman"/>
                <w:color w:val="000000"/>
                <w:sz w:val="20"/>
                <w:szCs w:val="20"/>
              </w:rPr>
              <w:t xml:space="preserve">    Acc</w:t>
            </w:r>
            <w:r>
              <w:rPr>
                <w:rFonts w:ascii="Times New Roman" w:hAnsi="Times New Roman" w:cs="Times New Roman"/>
                <w:color w:val="000000"/>
                <w:sz w:val="20"/>
                <w:szCs w:val="20"/>
              </w:rPr>
              <w:t>om. &amp; h</w:t>
            </w:r>
            <w:r w:rsidRPr="00EF0FE4">
              <w:rPr>
                <w:rFonts w:ascii="Times New Roman" w:hAnsi="Times New Roman" w:cs="Times New Roman"/>
                <w:color w:val="000000"/>
                <w:sz w:val="20"/>
                <w:szCs w:val="20"/>
              </w:rPr>
              <w:t>otels</w:t>
            </w:r>
          </w:p>
        </w:tc>
        <w:tc>
          <w:tcPr>
            <w:tcW w:w="1224" w:type="dxa"/>
            <w:tcBorders>
              <w:left w:val="single" w:sz="18" w:space="0" w:color="7F7F7F" w:themeColor="text1" w:themeTint="80"/>
              <w:right w:val="single" w:sz="4" w:space="0" w:color="7F7F7F" w:themeColor="text1" w:themeTint="80"/>
            </w:tcBorders>
            <w:vAlign w:val="center"/>
          </w:tcPr>
          <w:p w14:paraId="1A34DDA7"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-0.012</w:t>
            </w:r>
          </w:p>
        </w:tc>
        <w:tc>
          <w:tcPr>
            <w:tcW w:w="1276" w:type="dxa"/>
            <w:tcBorders>
              <w:left w:val="single" w:sz="4" w:space="0" w:color="7F7F7F" w:themeColor="text1" w:themeTint="80"/>
              <w:right w:val="single" w:sz="4" w:space="0" w:color="7F7F7F" w:themeColor="text1" w:themeTint="80"/>
            </w:tcBorders>
            <w:vAlign w:val="center"/>
          </w:tcPr>
          <w:p w14:paraId="79281EF0"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-0.004</w:t>
            </w:r>
          </w:p>
        </w:tc>
        <w:tc>
          <w:tcPr>
            <w:tcW w:w="1224" w:type="dxa"/>
            <w:tcBorders>
              <w:left w:val="single" w:sz="4" w:space="0" w:color="7F7F7F" w:themeColor="text1" w:themeTint="80"/>
              <w:right w:val="single" w:sz="4" w:space="0" w:color="7F7F7F" w:themeColor="text1" w:themeTint="80"/>
            </w:tcBorders>
            <w:vAlign w:val="center"/>
          </w:tcPr>
          <w:p w14:paraId="1337E423"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-0.010</w:t>
            </w:r>
          </w:p>
        </w:tc>
        <w:tc>
          <w:tcPr>
            <w:tcW w:w="1224" w:type="dxa"/>
            <w:tcBorders>
              <w:left w:val="single" w:sz="4" w:space="0" w:color="7F7F7F" w:themeColor="text1" w:themeTint="80"/>
            </w:tcBorders>
            <w:vAlign w:val="center"/>
          </w:tcPr>
          <w:p w14:paraId="6237CB6F"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-0.026</w:t>
            </w:r>
          </w:p>
        </w:tc>
      </w:tr>
      <w:tr w:rsidR="00874F08" w:rsidRPr="0042055B" w14:paraId="41C79717" w14:textId="77777777" w:rsidTr="003C3F30">
        <w:trPr>
          <w:trHeight w:val="70"/>
        </w:trPr>
        <w:tc>
          <w:tcPr>
            <w:tcW w:w="567" w:type="dxa"/>
            <w:tcBorders>
              <w:right w:val="single" w:sz="18" w:space="0" w:color="7F7F7F" w:themeColor="text1" w:themeTint="80"/>
            </w:tcBorders>
            <w:vAlign w:val="bottom"/>
          </w:tcPr>
          <w:p w14:paraId="1BC14AB2"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48</w:t>
            </w:r>
          </w:p>
        </w:tc>
        <w:tc>
          <w:tcPr>
            <w:tcW w:w="2693" w:type="dxa"/>
            <w:tcBorders>
              <w:right w:val="single" w:sz="18" w:space="0" w:color="7F7F7F" w:themeColor="text1" w:themeTint="80"/>
            </w:tcBorders>
            <w:vAlign w:val="bottom"/>
          </w:tcPr>
          <w:p w14:paraId="615B50C0" w14:textId="77777777" w:rsidR="00874F08" w:rsidRPr="00EF0FE4" w:rsidRDefault="00874F08" w:rsidP="003C3F30">
            <w:pPr>
              <w:rPr>
                <w:rFonts w:ascii="Times New Roman" w:hAnsi="Times New Roman" w:cs="Times New Roman"/>
                <w:color w:val="000000"/>
                <w:sz w:val="20"/>
                <w:szCs w:val="20"/>
              </w:rPr>
            </w:pPr>
            <w:r w:rsidRPr="00EF0FE4">
              <w:rPr>
                <w:rFonts w:ascii="Times New Roman" w:hAnsi="Times New Roman" w:cs="Times New Roman"/>
                <w:color w:val="000000"/>
                <w:sz w:val="20"/>
                <w:szCs w:val="20"/>
              </w:rPr>
              <w:t xml:space="preserve">    Full</w:t>
            </w:r>
            <w:r>
              <w:rPr>
                <w:rFonts w:ascii="Times New Roman" w:hAnsi="Times New Roman" w:cs="Times New Roman"/>
                <w:color w:val="000000"/>
                <w:sz w:val="20"/>
                <w:szCs w:val="20"/>
              </w:rPr>
              <w:t xml:space="preserve"> serv r</w:t>
            </w:r>
            <w:r w:rsidRPr="00EF0FE4">
              <w:rPr>
                <w:rFonts w:ascii="Times New Roman" w:hAnsi="Times New Roman" w:cs="Times New Roman"/>
                <w:color w:val="000000"/>
                <w:sz w:val="20"/>
                <w:szCs w:val="20"/>
              </w:rPr>
              <w:t>estaur</w:t>
            </w:r>
            <w:r>
              <w:rPr>
                <w:rFonts w:ascii="Times New Roman" w:hAnsi="Times New Roman" w:cs="Times New Roman"/>
                <w:color w:val="000000"/>
                <w:sz w:val="20"/>
                <w:szCs w:val="20"/>
              </w:rPr>
              <w:t xml:space="preserve">ants </w:t>
            </w:r>
          </w:p>
        </w:tc>
        <w:tc>
          <w:tcPr>
            <w:tcW w:w="1224" w:type="dxa"/>
            <w:tcBorders>
              <w:left w:val="single" w:sz="18" w:space="0" w:color="7F7F7F" w:themeColor="text1" w:themeTint="80"/>
              <w:right w:val="single" w:sz="4" w:space="0" w:color="7F7F7F" w:themeColor="text1" w:themeTint="80"/>
            </w:tcBorders>
            <w:vAlign w:val="center"/>
          </w:tcPr>
          <w:p w14:paraId="0735B789"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-0.025</w:t>
            </w:r>
          </w:p>
        </w:tc>
        <w:tc>
          <w:tcPr>
            <w:tcW w:w="1276" w:type="dxa"/>
            <w:tcBorders>
              <w:left w:val="single" w:sz="4" w:space="0" w:color="7F7F7F" w:themeColor="text1" w:themeTint="80"/>
              <w:right w:val="single" w:sz="4" w:space="0" w:color="7F7F7F" w:themeColor="text1" w:themeTint="80"/>
            </w:tcBorders>
            <w:vAlign w:val="center"/>
          </w:tcPr>
          <w:p w14:paraId="32CEB7D2"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-0.009</w:t>
            </w:r>
          </w:p>
        </w:tc>
        <w:tc>
          <w:tcPr>
            <w:tcW w:w="1224" w:type="dxa"/>
            <w:tcBorders>
              <w:left w:val="single" w:sz="4" w:space="0" w:color="7F7F7F" w:themeColor="text1" w:themeTint="80"/>
              <w:right w:val="single" w:sz="4" w:space="0" w:color="7F7F7F" w:themeColor="text1" w:themeTint="80"/>
            </w:tcBorders>
            <w:vAlign w:val="center"/>
          </w:tcPr>
          <w:p w14:paraId="3F6EBDD8"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-0.019</w:t>
            </w:r>
          </w:p>
        </w:tc>
        <w:tc>
          <w:tcPr>
            <w:tcW w:w="1224" w:type="dxa"/>
            <w:tcBorders>
              <w:left w:val="single" w:sz="4" w:space="0" w:color="7F7F7F" w:themeColor="text1" w:themeTint="80"/>
            </w:tcBorders>
            <w:vAlign w:val="center"/>
          </w:tcPr>
          <w:p w14:paraId="1675D70C"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-0.054</w:t>
            </w:r>
          </w:p>
        </w:tc>
      </w:tr>
      <w:tr w:rsidR="00874F08" w:rsidRPr="0042055B" w14:paraId="1E79213E" w14:textId="77777777" w:rsidTr="003C3F30">
        <w:tc>
          <w:tcPr>
            <w:tcW w:w="567" w:type="dxa"/>
            <w:tcBorders>
              <w:bottom w:val="single" w:sz="18" w:space="0" w:color="7F7F7F" w:themeColor="text1" w:themeTint="80"/>
              <w:right w:val="single" w:sz="18" w:space="0" w:color="7F7F7F" w:themeColor="text1" w:themeTint="80"/>
            </w:tcBorders>
            <w:vAlign w:val="bottom"/>
          </w:tcPr>
          <w:p w14:paraId="20FC1BE2" w14:textId="77777777" w:rsidR="00874F08" w:rsidRPr="00093B97" w:rsidRDefault="00874F08" w:rsidP="003C3F30">
            <w:pPr>
              <w:rPr>
                <w:rFonts w:ascii="Times New Roman" w:hAnsi="Times New Roman" w:cs="Times New Roman"/>
                <w:color w:val="000000"/>
                <w:sz w:val="20"/>
                <w:szCs w:val="20"/>
              </w:rPr>
            </w:pPr>
            <w:r w:rsidRPr="00093B97">
              <w:rPr>
                <w:rFonts w:ascii="Times New Roman" w:hAnsi="Times New Roman" w:cs="Times New Roman"/>
                <w:color w:val="000000"/>
                <w:sz w:val="20"/>
                <w:szCs w:val="20"/>
              </w:rPr>
              <w:t>4</w:t>
            </w:r>
            <w:r>
              <w:rPr>
                <w:rFonts w:ascii="Times New Roman" w:hAnsi="Times New Roman" w:cs="Times New Roman"/>
                <w:color w:val="000000"/>
                <w:sz w:val="20"/>
                <w:szCs w:val="20"/>
              </w:rPr>
              <w:t>9</w:t>
            </w:r>
          </w:p>
        </w:tc>
        <w:tc>
          <w:tcPr>
            <w:tcW w:w="2693" w:type="dxa"/>
            <w:tcBorders>
              <w:bottom w:val="single" w:sz="18" w:space="0" w:color="7F7F7F" w:themeColor="text1" w:themeTint="80"/>
              <w:right w:val="single" w:sz="18" w:space="0" w:color="7F7F7F" w:themeColor="text1" w:themeTint="80"/>
            </w:tcBorders>
            <w:vAlign w:val="bottom"/>
          </w:tcPr>
          <w:p w14:paraId="02C66E5E" w14:textId="77777777" w:rsidR="00874F08" w:rsidRPr="00EF0FE4" w:rsidRDefault="00874F08" w:rsidP="003C3F30">
            <w:pPr>
              <w:rPr>
                <w:rFonts w:ascii="Times New Roman" w:hAnsi="Times New Roman" w:cs="Times New Roman"/>
                <w:color w:val="000000"/>
                <w:sz w:val="20"/>
                <w:szCs w:val="20"/>
              </w:rPr>
            </w:pPr>
            <w:r w:rsidRPr="00EF0FE4">
              <w:rPr>
                <w:rFonts w:ascii="Times New Roman" w:hAnsi="Times New Roman" w:cs="Times New Roman"/>
                <w:color w:val="000000"/>
                <w:sz w:val="20"/>
                <w:szCs w:val="20"/>
              </w:rPr>
              <w:t xml:space="preserve">    Lim</w:t>
            </w:r>
            <w:r>
              <w:rPr>
                <w:rFonts w:ascii="Times New Roman" w:hAnsi="Times New Roman" w:cs="Times New Roman"/>
                <w:color w:val="000000"/>
                <w:sz w:val="20"/>
                <w:szCs w:val="20"/>
              </w:rPr>
              <w:t xml:space="preserve">. serv restaurants </w:t>
            </w:r>
          </w:p>
        </w:tc>
        <w:tc>
          <w:tcPr>
            <w:tcW w:w="1224" w:type="dxa"/>
            <w:tcBorders>
              <w:left w:val="single" w:sz="18" w:space="0" w:color="7F7F7F" w:themeColor="text1" w:themeTint="80"/>
              <w:bottom w:val="single" w:sz="18" w:space="0" w:color="7F7F7F" w:themeColor="text1" w:themeTint="80"/>
              <w:right w:val="single" w:sz="4" w:space="0" w:color="7F7F7F" w:themeColor="text1" w:themeTint="80"/>
            </w:tcBorders>
            <w:vAlign w:val="center"/>
          </w:tcPr>
          <w:p w14:paraId="1184C7A5"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-0.022</w:t>
            </w:r>
          </w:p>
        </w:tc>
        <w:tc>
          <w:tcPr>
            <w:tcW w:w="1276" w:type="dxa"/>
            <w:tcBorders>
              <w:left w:val="single" w:sz="4" w:space="0" w:color="7F7F7F" w:themeColor="text1" w:themeTint="80"/>
              <w:bottom w:val="single" w:sz="18" w:space="0" w:color="7F7F7F" w:themeColor="text1" w:themeTint="80"/>
              <w:right w:val="single" w:sz="4" w:space="0" w:color="7F7F7F" w:themeColor="text1" w:themeTint="80"/>
            </w:tcBorders>
            <w:vAlign w:val="center"/>
          </w:tcPr>
          <w:p w14:paraId="2DEBC0F6"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-0.008</w:t>
            </w:r>
          </w:p>
        </w:tc>
        <w:tc>
          <w:tcPr>
            <w:tcW w:w="1224" w:type="dxa"/>
            <w:tcBorders>
              <w:left w:val="single" w:sz="4" w:space="0" w:color="7F7F7F" w:themeColor="text1" w:themeTint="80"/>
              <w:bottom w:val="single" w:sz="18" w:space="0" w:color="7F7F7F" w:themeColor="text1" w:themeTint="80"/>
              <w:right w:val="single" w:sz="4" w:space="0" w:color="7F7F7F" w:themeColor="text1" w:themeTint="80"/>
            </w:tcBorders>
            <w:vAlign w:val="center"/>
          </w:tcPr>
          <w:p w14:paraId="48567ACD"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-0.020</w:t>
            </w:r>
          </w:p>
        </w:tc>
        <w:tc>
          <w:tcPr>
            <w:tcW w:w="1224" w:type="dxa"/>
            <w:tcBorders>
              <w:left w:val="single" w:sz="4" w:space="0" w:color="7F7F7F" w:themeColor="text1" w:themeTint="80"/>
              <w:bottom w:val="single" w:sz="18" w:space="0" w:color="7F7F7F" w:themeColor="text1" w:themeTint="80"/>
            </w:tcBorders>
            <w:vAlign w:val="center"/>
          </w:tcPr>
          <w:p w14:paraId="38B1F7B8"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-0.051</w:t>
            </w:r>
          </w:p>
        </w:tc>
      </w:tr>
    </w:tbl>
    <w:p w14:paraId="27FD015F" w14:textId="77777777" w:rsidR="00874F08" w:rsidRDefault="00874F08" w:rsidP="00874F08">
      <w:pPr>
        <w:spacing w:before="120" w:after="0"/>
        <w:rPr>
          <w:rFonts w:ascii="Times New Roman" w:hAnsi="Times New Roman" w:cs="Times New Roman"/>
          <w:sz w:val="24"/>
          <w:szCs w:val="24"/>
          <w:lang w:val="en-US"/>
        </w:rPr>
      </w:pPr>
    </w:p>
    <w:p w14:paraId="302A55AE" w14:textId="77777777" w:rsidR="00874F08" w:rsidRDefault="00874F08" w:rsidP="00874F08">
      <w:pPr>
        <w:rPr>
          <w:rFonts w:ascii="Times New Roman" w:hAnsi="Times New Roman" w:cs="Times New Roman"/>
          <w:b/>
          <w:i/>
          <w:sz w:val="24"/>
          <w:szCs w:val="24"/>
          <w:lang w:val="en-US"/>
        </w:rPr>
      </w:pPr>
      <w:r>
        <w:rPr>
          <w:rFonts w:ascii="Times New Roman" w:hAnsi="Times New Roman" w:cs="Times New Roman"/>
          <w:b/>
          <w:i/>
          <w:sz w:val="24"/>
          <w:szCs w:val="24"/>
          <w:lang w:val="en-US"/>
        </w:rPr>
        <w:br w:type="page"/>
      </w:r>
    </w:p>
    <w:p w14:paraId="6325C894" w14:textId="77777777" w:rsidR="00874F08" w:rsidRDefault="00874F08" w:rsidP="00874F08">
      <w:pPr>
        <w:spacing w:before="120" w:after="0"/>
        <w:jc w:val="center"/>
        <w:rPr>
          <w:rFonts w:ascii="Times New Roman" w:hAnsi="Times New Roman" w:cs="Times New Roman"/>
          <w:b/>
          <w:i/>
          <w:sz w:val="24"/>
          <w:szCs w:val="24"/>
          <w:lang w:val="en-US"/>
        </w:rPr>
      </w:pPr>
      <w:r>
        <w:rPr>
          <w:rFonts w:ascii="Times New Roman" w:hAnsi="Times New Roman" w:cs="Times New Roman"/>
          <w:b/>
          <w:i/>
          <w:sz w:val="24"/>
          <w:szCs w:val="24"/>
          <w:lang w:val="en-US"/>
        </w:rPr>
        <w:lastRenderedPageBreak/>
        <w:t>Table 5.  Percentage effects on industry employment of increased costs in meat processing</w:t>
      </w:r>
    </w:p>
    <w:p w14:paraId="3B8CC3D6" w14:textId="77777777" w:rsidR="00874F08" w:rsidRDefault="00874F08" w:rsidP="00874F08">
      <w:pPr>
        <w:spacing w:after="0"/>
        <w:jc w:val="center"/>
        <w:rPr>
          <w:rFonts w:ascii="Times New Roman" w:hAnsi="Times New Roman" w:cs="Times New Roman"/>
          <w:sz w:val="24"/>
          <w:szCs w:val="24"/>
          <w:lang w:val="en-US"/>
        </w:rPr>
      </w:pPr>
      <w:r>
        <w:rPr>
          <w:rFonts w:ascii="Times New Roman" w:hAnsi="Times New Roman" w:cs="Times New Roman"/>
          <w:b/>
          <w:i/>
          <w:sz w:val="24"/>
          <w:szCs w:val="24"/>
          <w:lang w:val="en-US"/>
        </w:rPr>
        <w:t>(</w:t>
      </w:r>
      <w:r w:rsidRPr="00D63964">
        <w:rPr>
          <w:rFonts w:ascii="Times New Roman" w:hAnsi="Times New Roman" w:cs="Times New Roman"/>
          <w:b/>
          <w:i/>
          <w:sz w:val="20"/>
          <w:szCs w:val="20"/>
          <w:lang w:val="en-US"/>
        </w:rPr>
        <w:t xml:space="preserve">effects after 5 years of 10% increases in </w:t>
      </w:r>
      <w:proofErr w:type="gramStart"/>
      <w:r w:rsidRPr="00D63964">
        <w:rPr>
          <w:rFonts w:ascii="Times New Roman" w:hAnsi="Times New Roman" w:cs="Times New Roman"/>
          <w:b/>
          <w:i/>
          <w:sz w:val="20"/>
          <w:szCs w:val="20"/>
          <w:lang w:val="en-US"/>
        </w:rPr>
        <w:t>primary-factor</w:t>
      </w:r>
      <w:proofErr w:type="gramEnd"/>
      <w:r w:rsidRPr="00D63964">
        <w:rPr>
          <w:rFonts w:ascii="Times New Roman" w:hAnsi="Times New Roman" w:cs="Times New Roman"/>
          <w:b/>
          <w:i/>
          <w:sz w:val="20"/>
          <w:szCs w:val="20"/>
          <w:lang w:val="en-US"/>
        </w:rPr>
        <w:t xml:space="preserve"> </w:t>
      </w:r>
      <w:r>
        <w:rPr>
          <w:rFonts w:ascii="Times New Roman" w:hAnsi="Times New Roman" w:cs="Times New Roman"/>
          <w:b/>
          <w:i/>
          <w:sz w:val="20"/>
          <w:szCs w:val="20"/>
          <w:lang w:val="en-US"/>
        </w:rPr>
        <w:t>input</w:t>
      </w:r>
      <w:r w:rsidRPr="00D63964">
        <w:rPr>
          <w:rFonts w:ascii="Times New Roman" w:hAnsi="Times New Roman" w:cs="Times New Roman"/>
          <w:b/>
          <w:i/>
          <w:sz w:val="20"/>
          <w:szCs w:val="20"/>
          <w:lang w:val="en-US"/>
        </w:rPr>
        <w:t xml:space="preserve"> per unit output in meat processing industries</w:t>
      </w:r>
      <w:r>
        <w:rPr>
          <w:rFonts w:ascii="Times New Roman" w:hAnsi="Times New Roman" w:cs="Times New Roman"/>
          <w:b/>
          <w:i/>
          <w:sz w:val="24"/>
          <w:szCs w:val="24"/>
          <w:lang w:val="en-US"/>
        </w:rPr>
        <w:t>)</w:t>
      </w:r>
    </w:p>
    <w:tbl>
      <w:tblPr>
        <w:tblStyle w:val="TableGrid"/>
        <w:tblW w:w="0" w:type="auto"/>
        <w:tblInd w:w="142" w:type="dxa"/>
        <w:tblBorders>
          <w:top w:val="single" w:sz="18" w:space="0" w:color="7F7F7F" w:themeColor="text1" w:themeTint="80"/>
          <w:left w:val="none" w:sz="0" w:space="0" w:color="auto"/>
          <w:bottom w:val="single" w:sz="18"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567"/>
        <w:gridCol w:w="2693"/>
        <w:gridCol w:w="1313"/>
        <w:gridCol w:w="1313"/>
        <w:gridCol w:w="1313"/>
        <w:gridCol w:w="1313"/>
      </w:tblGrid>
      <w:tr w:rsidR="00874F08" w:rsidRPr="0042055B" w14:paraId="7C9AB34E" w14:textId="77777777" w:rsidTr="003C3F30">
        <w:tc>
          <w:tcPr>
            <w:tcW w:w="567" w:type="dxa"/>
            <w:tcBorders>
              <w:top w:val="single" w:sz="18" w:space="0" w:color="7F7F7F" w:themeColor="text1" w:themeTint="80"/>
              <w:bottom w:val="single" w:sz="18" w:space="0" w:color="7F7F7F" w:themeColor="text1" w:themeTint="80"/>
              <w:right w:val="single" w:sz="18" w:space="0" w:color="7F7F7F" w:themeColor="text1" w:themeTint="80"/>
            </w:tcBorders>
          </w:tcPr>
          <w:p w14:paraId="2241BC11" w14:textId="77777777" w:rsidR="00874F08" w:rsidRPr="0042055B" w:rsidRDefault="00874F08" w:rsidP="003C3F30">
            <w:pPr>
              <w:rPr>
                <w:rFonts w:ascii="Times New Roman" w:hAnsi="Times New Roman" w:cs="Times New Roman"/>
                <w:lang w:val="en-US"/>
              </w:rPr>
            </w:pPr>
          </w:p>
        </w:tc>
        <w:tc>
          <w:tcPr>
            <w:tcW w:w="2693" w:type="dxa"/>
            <w:tcBorders>
              <w:top w:val="single" w:sz="18" w:space="0" w:color="7F7F7F" w:themeColor="text1" w:themeTint="80"/>
              <w:bottom w:val="single" w:sz="18" w:space="0" w:color="7F7F7F" w:themeColor="text1" w:themeTint="80"/>
              <w:right w:val="single" w:sz="18" w:space="0" w:color="7F7F7F" w:themeColor="text1" w:themeTint="80"/>
            </w:tcBorders>
          </w:tcPr>
          <w:p w14:paraId="4ED88B0D" w14:textId="77777777" w:rsidR="00874F08" w:rsidRPr="0042055B" w:rsidRDefault="00874F08" w:rsidP="003C3F30">
            <w:pPr>
              <w:rPr>
                <w:rFonts w:ascii="Times New Roman" w:hAnsi="Times New Roman" w:cs="Times New Roman"/>
                <w:lang w:val="en-US"/>
              </w:rPr>
            </w:pPr>
          </w:p>
        </w:tc>
        <w:tc>
          <w:tcPr>
            <w:tcW w:w="1313" w:type="dxa"/>
            <w:tcBorders>
              <w:top w:val="single" w:sz="18" w:space="0" w:color="7F7F7F" w:themeColor="text1" w:themeTint="80"/>
              <w:left w:val="single" w:sz="18" w:space="0" w:color="7F7F7F" w:themeColor="text1" w:themeTint="80"/>
              <w:bottom w:val="single" w:sz="18" w:space="0" w:color="7F7F7F" w:themeColor="text1" w:themeTint="80"/>
              <w:right w:val="single" w:sz="4" w:space="0" w:color="7F7F7F" w:themeColor="text1" w:themeTint="80"/>
            </w:tcBorders>
          </w:tcPr>
          <w:p w14:paraId="645B585F" w14:textId="77777777" w:rsidR="00874F08" w:rsidRDefault="00874F08" w:rsidP="003C3F30">
            <w:pPr>
              <w:jc w:val="center"/>
              <w:rPr>
                <w:rFonts w:ascii="Times New Roman" w:hAnsi="Times New Roman" w:cs="Times New Roman"/>
                <w:lang w:val="en-US"/>
              </w:rPr>
            </w:pPr>
            <w:r w:rsidRPr="0042055B">
              <w:rPr>
                <w:rFonts w:ascii="Times New Roman" w:hAnsi="Times New Roman" w:cs="Times New Roman"/>
                <w:lang w:val="en-US"/>
              </w:rPr>
              <w:t>Beef processing</w:t>
            </w:r>
          </w:p>
          <w:p w14:paraId="1F5A2EDF" w14:textId="77777777" w:rsidR="00874F08" w:rsidRPr="0042055B" w:rsidRDefault="00874F08" w:rsidP="003C3F30">
            <w:pPr>
              <w:jc w:val="center"/>
              <w:rPr>
                <w:rFonts w:ascii="Times New Roman" w:hAnsi="Times New Roman" w:cs="Times New Roman"/>
                <w:lang w:val="en-US"/>
              </w:rPr>
            </w:pPr>
            <w:r>
              <w:rPr>
                <w:rFonts w:ascii="Times New Roman" w:hAnsi="Times New Roman" w:cs="Times New Roman"/>
                <w:lang w:val="en-US"/>
              </w:rPr>
              <w:t>(1)</w:t>
            </w:r>
          </w:p>
        </w:tc>
        <w:tc>
          <w:tcPr>
            <w:tcW w:w="1313" w:type="dxa"/>
            <w:tcBorders>
              <w:top w:val="single" w:sz="18" w:space="0" w:color="7F7F7F" w:themeColor="text1" w:themeTint="80"/>
              <w:left w:val="single" w:sz="4" w:space="0" w:color="7F7F7F" w:themeColor="text1" w:themeTint="80"/>
              <w:bottom w:val="single" w:sz="18" w:space="0" w:color="7F7F7F" w:themeColor="text1" w:themeTint="80"/>
              <w:right w:val="single" w:sz="4" w:space="0" w:color="7F7F7F" w:themeColor="text1" w:themeTint="80"/>
            </w:tcBorders>
          </w:tcPr>
          <w:p w14:paraId="61C4EC3D" w14:textId="77777777" w:rsidR="00874F08" w:rsidRDefault="00874F08" w:rsidP="003C3F30">
            <w:pPr>
              <w:jc w:val="center"/>
              <w:rPr>
                <w:rFonts w:ascii="Times New Roman" w:hAnsi="Times New Roman" w:cs="Times New Roman"/>
                <w:lang w:val="en-US"/>
              </w:rPr>
            </w:pPr>
            <w:proofErr w:type="gramStart"/>
            <w:r>
              <w:rPr>
                <w:rFonts w:ascii="Times New Roman" w:hAnsi="Times New Roman" w:cs="Times New Roman"/>
                <w:lang w:val="en-US"/>
              </w:rPr>
              <w:t>Other</w:t>
            </w:r>
            <w:proofErr w:type="gramEnd"/>
            <w:r>
              <w:rPr>
                <w:rFonts w:ascii="Times New Roman" w:hAnsi="Times New Roman" w:cs="Times New Roman"/>
                <w:lang w:val="en-US"/>
              </w:rPr>
              <w:t xml:space="preserve"> animal proc</w:t>
            </w:r>
          </w:p>
          <w:p w14:paraId="5AA7C816" w14:textId="77777777" w:rsidR="00874F08" w:rsidRPr="0042055B" w:rsidRDefault="00874F08" w:rsidP="003C3F30">
            <w:pPr>
              <w:jc w:val="center"/>
              <w:rPr>
                <w:rFonts w:ascii="Times New Roman" w:hAnsi="Times New Roman" w:cs="Times New Roman"/>
                <w:lang w:val="en-US"/>
              </w:rPr>
            </w:pPr>
            <w:r>
              <w:rPr>
                <w:rFonts w:ascii="Times New Roman" w:hAnsi="Times New Roman" w:cs="Times New Roman"/>
                <w:lang w:val="en-US"/>
              </w:rPr>
              <w:t>(2)</w:t>
            </w:r>
          </w:p>
        </w:tc>
        <w:tc>
          <w:tcPr>
            <w:tcW w:w="1313" w:type="dxa"/>
            <w:tcBorders>
              <w:top w:val="single" w:sz="18" w:space="0" w:color="7F7F7F" w:themeColor="text1" w:themeTint="80"/>
              <w:left w:val="single" w:sz="4" w:space="0" w:color="7F7F7F" w:themeColor="text1" w:themeTint="80"/>
              <w:bottom w:val="single" w:sz="18" w:space="0" w:color="7F7F7F" w:themeColor="text1" w:themeTint="80"/>
              <w:right w:val="single" w:sz="4" w:space="0" w:color="7F7F7F" w:themeColor="text1" w:themeTint="80"/>
            </w:tcBorders>
          </w:tcPr>
          <w:p w14:paraId="71B3CB5B" w14:textId="77777777" w:rsidR="00874F08" w:rsidRDefault="00874F08" w:rsidP="003C3F30">
            <w:pPr>
              <w:jc w:val="center"/>
              <w:rPr>
                <w:rFonts w:ascii="Times New Roman" w:hAnsi="Times New Roman" w:cs="Times New Roman"/>
                <w:lang w:val="en-US"/>
              </w:rPr>
            </w:pPr>
            <w:r>
              <w:rPr>
                <w:rFonts w:ascii="Times New Roman" w:hAnsi="Times New Roman" w:cs="Times New Roman"/>
                <w:lang w:val="en-US"/>
              </w:rPr>
              <w:t>Poultry processing</w:t>
            </w:r>
          </w:p>
          <w:p w14:paraId="198D5A52" w14:textId="77777777" w:rsidR="00874F08" w:rsidRPr="0042055B" w:rsidRDefault="00874F08" w:rsidP="003C3F30">
            <w:pPr>
              <w:jc w:val="center"/>
              <w:rPr>
                <w:rFonts w:ascii="Times New Roman" w:hAnsi="Times New Roman" w:cs="Times New Roman"/>
                <w:lang w:val="en-US"/>
              </w:rPr>
            </w:pPr>
            <w:r>
              <w:rPr>
                <w:rFonts w:ascii="Times New Roman" w:hAnsi="Times New Roman" w:cs="Times New Roman"/>
                <w:lang w:val="en-US"/>
              </w:rPr>
              <w:t>(3)</w:t>
            </w:r>
          </w:p>
        </w:tc>
        <w:tc>
          <w:tcPr>
            <w:tcW w:w="1313" w:type="dxa"/>
            <w:tcBorders>
              <w:top w:val="single" w:sz="18" w:space="0" w:color="7F7F7F" w:themeColor="text1" w:themeTint="80"/>
              <w:left w:val="single" w:sz="4" w:space="0" w:color="7F7F7F" w:themeColor="text1" w:themeTint="80"/>
              <w:bottom w:val="single" w:sz="18" w:space="0" w:color="7F7F7F" w:themeColor="text1" w:themeTint="80"/>
            </w:tcBorders>
          </w:tcPr>
          <w:p w14:paraId="5ECEC3CB" w14:textId="77777777" w:rsidR="00874F08" w:rsidRDefault="00874F08" w:rsidP="003C3F30">
            <w:pPr>
              <w:jc w:val="center"/>
              <w:rPr>
                <w:rFonts w:ascii="Times New Roman" w:hAnsi="Times New Roman" w:cs="Times New Roman"/>
                <w:lang w:val="en-US"/>
              </w:rPr>
            </w:pPr>
            <w:r>
              <w:rPr>
                <w:rFonts w:ascii="Times New Roman" w:hAnsi="Times New Roman" w:cs="Times New Roman"/>
                <w:lang w:val="en-US"/>
              </w:rPr>
              <w:t>Total meat processing</w:t>
            </w:r>
          </w:p>
          <w:p w14:paraId="3D3A31F1" w14:textId="77777777" w:rsidR="00874F08" w:rsidRPr="0042055B" w:rsidRDefault="00874F08" w:rsidP="003C3F30">
            <w:pPr>
              <w:jc w:val="center"/>
              <w:rPr>
                <w:rFonts w:ascii="Times New Roman" w:hAnsi="Times New Roman" w:cs="Times New Roman"/>
                <w:lang w:val="en-US"/>
              </w:rPr>
            </w:pPr>
            <w:r>
              <w:rPr>
                <w:rFonts w:ascii="Times New Roman" w:hAnsi="Times New Roman" w:cs="Times New Roman"/>
                <w:lang w:val="en-US"/>
              </w:rPr>
              <w:t>(4)</w:t>
            </w:r>
          </w:p>
        </w:tc>
      </w:tr>
      <w:tr w:rsidR="00874F08" w:rsidRPr="0042055B" w14:paraId="4213A8F4" w14:textId="77777777" w:rsidTr="003C3F30">
        <w:tc>
          <w:tcPr>
            <w:tcW w:w="567" w:type="dxa"/>
            <w:tcBorders>
              <w:top w:val="single" w:sz="18" w:space="0" w:color="7F7F7F" w:themeColor="text1" w:themeTint="80"/>
              <w:right w:val="single" w:sz="18" w:space="0" w:color="7F7F7F" w:themeColor="text1" w:themeTint="80"/>
            </w:tcBorders>
            <w:vAlign w:val="bottom"/>
          </w:tcPr>
          <w:p w14:paraId="55DD9F7C"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1</w:t>
            </w:r>
          </w:p>
        </w:tc>
        <w:tc>
          <w:tcPr>
            <w:tcW w:w="2693" w:type="dxa"/>
            <w:tcBorders>
              <w:top w:val="single" w:sz="18" w:space="0" w:color="7F7F7F" w:themeColor="text1" w:themeTint="80"/>
              <w:right w:val="single" w:sz="18" w:space="0" w:color="7F7F7F" w:themeColor="text1" w:themeTint="80"/>
            </w:tcBorders>
            <w:vAlign w:val="bottom"/>
          </w:tcPr>
          <w:p w14:paraId="323C4478"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Agriculture</w:t>
            </w:r>
          </w:p>
        </w:tc>
        <w:tc>
          <w:tcPr>
            <w:tcW w:w="1313" w:type="dxa"/>
            <w:tcBorders>
              <w:top w:val="single" w:sz="18" w:space="0" w:color="7F7F7F" w:themeColor="text1" w:themeTint="80"/>
              <w:left w:val="single" w:sz="18" w:space="0" w:color="7F7F7F" w:themeColor="text1" w:themeTint="80"/>
              <w:bottom w:val="nil"/>
              <w:right w:val="single" w:sz="4" w:space="0" w:color="7F7F7F" w:themeColor="text1" w:themeTint="80"/>
            </w:tcBorders>
            <w:vAlign w:val="center"/>
          </w:tcPr>
          <w:p w14:paraId="4D1B8310"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-0.121</w:t>
            </w:r>
          </w:p>
        </w:tc>
        <w:tc>
          <w:tcPr>
            <w:tcW w:w="1313" w:type="dxa"/>
            <w:tcBorders>
              <w:top w:val="single" w:sz="18" w:space="0" w:color="7F7F7F" w:themeColor="text1" w:themeTint="80"/>
              <w:left w:val="single" w:sz="4" w:space="0" w:color="7F7F7F" w:themeColor="text1" w:themeTint="80"/>
              <w:bottom w:val="nil"/>
              <w:right w:val="single" w:sz="4" w:space="0" w:color="7F7F7F" w:themeColor="text1" w:themeTint="80"/>
            </w:tcBorders>
            <w:vAlign w:val="center"/>
          </w:tcPr>
          <w:p w14:paraId="337FE3FD"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-0.071</w:t>
            </w:r>
          </w:p>
        </w:tc>
        <w:tc>
          <w:tcPr>
            <w:tcW w:w="1313" w:type="dxa"/>
            <w:tcBorders>
              <w:top w:val="single" w:sz="18" w:space="0" w:color="7F7F7F" w:themeColor="text1" w:themeTint="80"/>
              <w:left w:val="single" w:sz="4" w:space="0" w:color="7F7F7F" w:themeColor="text1" w:themeTint="80"/>
              <w:bottom w:val="nil"/>
              <w:right w:val="single" w:sz="4" w:space="0" w:color="7F7F7F" w:themeColor="text1" w:themeTint="80"/>
            </w:tcBorders>
            <w:vAlign w:val="center"/>
          </w:tcPr>
          <w:p w14:paraId="4C5A3F52"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-0.034</w:t>
            </w:r>
          </w:p>
        </w:tc>
        <w:tc>
          <w:tcPr>
            <w:tcW w:w="1313" w:type="dxa"/>
            <w:tcBorders>
              <w:top w:val="single" w:sz="18" w:space="0" w:color="7F7F7F" w:themeColor="text1" w:themeTint="80"/>
              <w:left w:val="single" w:sz="4" w:space="0" w:color="7F7F7F" w:themeColor="text1" w:themeTint="80"/>
              <w:bottom w:val="nil"/>
            </w:tcBorders>
            <w:vAlign w:val="center"/>
          </w:tcPr>
          <w:p w14:paraId="3D3C0189"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-0.226</w:t>
            </w:r>
          </w:p>
        </w:tc>
      </w:tr>
      <w:tr w:rsidR="00874F08" w:rsidRPr="0042055B" w14:paraId="6AAEBD6C" w14:textId="77777777" w:rsidTr="003C3F30">
        <w:tc>
          <w:tcPr>
            <w:tcW w:w="567" w:type="dxa"/>
            <w:tcBorders>
              <w:right w:val="single" w:sz="18" w:space="0" w:color="7F7F7F" w:themeColor="text1" w:themeTint="80"/>
            </w:tcBorders>
            <w:vAlign w:val="bottom"/>
          </w:tcPr>
          <w:p w14:paraId="07457DB9"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2</w:t>
            </w:r>
          </w:p>
        </w:tc>
        <w:tc>
          <w:tcPr>
            <w:tcW w:w="2693" w:type="dxa"/>
            <w:tcBorders>
              <w:right w:val="single" w:sz="18" w:space="0" w:color="7F7F7F" w:themeColor="text1" w:themeTint="80"/>
            </w:tcBorders>
            <w:vAlign w:val="bottom"/>
          </w:tcPr>
          <w:p w14:paraId="0FF4D6F6"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 xml:space="preserve">    Oil</w:t>
            </w:r>
            <w:r>
              <w:rPr>
                <w:rFonts w:ascii="Times New Roman" w:hAnsi="Times New Roman" w:cs="Times New Roman"/>
                <w:color w:val="000000"/>
                <w:sz w:val="20"/>
                <w:szCs w:val="20"/>
              </w:rPr>
              <w:t xml:space="preserve"> s</w:t>
            </w:r>
            <w:r w:rsidRPr="00742278">
              <w:rPr>
                <w:rFonts w:ascii="Times New Roman" w:hAnsi="Times New Roman" w:cs="Times New Roman"/>
                <w:color w:val="000000"/>
                <w:sz w:val="20"/>
                <w:szCs w:val="20"/>
              </w:rPr>
              <w:t>eed</w:t>
            </w:r>
            <w:r>
              <w:rPr>
                <w:rFonts w:ascii="Times New Roman" w:hAnsi="Times New Roman" w:cs="Times New Roman"/>
                <w:color w:val="000000"/>
                <w:sz w:val="20"/>
                <w:szCs w:val="20"/>
              </w:rPr>
              <w:t>s</w:t>
            </w:r>
          </w:p>
        </w:tc>
        <w:tc>
          <w:tcPr>
            <w:tcW w:w="1313" w:type="dxa"/>
            <w:tcBorders>
              <w:top w:val="nil"/>
              <w:left w:val="single" w:sz="18" w:space="0" w:color="7F7F7F" w:themeColor="text1" w:themeTint="80"/>
              <w:bottom w:val="nil"/>
              <w:right w:val="single" w:sz="4" w:space="0" w:color="7F7F7F" w:themeColor="text1" w:themeTint="80"/>
            </w:tcBorders>
            <w:vAlign w:val="center"/>
          </w:tcPr>
          <w:p w14:paraId="3EE74A0C"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0.016</w:t>
            </w:r>
          </w:p>
        </w:tc>
        <w:tc>
          <w:tcPr>
            <w:tcW w:w="1313" w:type="dxa"/>
            <w:tcBorders>
              <w:top w:val="nil"/>
              <w:left w:val="single" w:sz="4" w:space="0" w:color="7F7F7F" w:themeColor="text1" w:themeTint="80"/>
              <w:bottom w:val="nil"/>
              <w:right w:val="single" w:sz="4" w:space="0" w:color="7F7F7F" w:themeColor="text1" w:themeTint="80"/>
            </w:tcBorders>
            <w:vAlign w:val="center"/>
          </w:tcPr>
          <w:p w14:paraId="4A108E6B"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0.004</w:t>
            </w:r>
          </w:p>
        </w:tc>
        <w:tc>
          <w:tcPr>
            <w:tcW w:w="1313" w:type="dxa"/>
            <w:tcBorders>
              <w:top w:val="nil"/>
              <w:left w:val="single" w:sz="4" w:space="0" w:color="7F7F7F" w:themeColor="text1" w:themeTint="80"/>
              <w:bottom w:val="nil"/>
              <w:right w:val="single" w:sz="4" w:space="0" w:color="7F7F7F" w:themeColor="text1" w:themeTint="80"/>
            </w:tcBorders>
            <w:vAlign w:val="center"/>
          </w:tcPr>
          <w:p w14:paraId="78347376"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-0.006</w:t>
            </w:r>
          </w:p>
        </w:tc>
        <w:tc>
          <w:tcPr>
            <w:tcW w:w="1313" w:type="dxa"/>
            <w:tcBorders>
              <w:top w:val="nil"/>
              <w:left w:val="single" w:sz="4" w:space="0" w:color="7F7F7F" w:themeColor="text1" w:themeTint="80"/>
              <w:bottom w:val="nil"/>
            </w:tcBorders>
            <w:vAlign w:val="center"/>
          </w:tcPr>
          <w:p w14:paraId="0F3E78D8"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0.014</w:t>
            </w:r>
          </w:p>
        </w:tc>
      </w:tr>
      <w:tr w:rsidR="00874F08" w:rsidRPr="0042055B" w14:paraId="77A16C43" w14:textId="77777777" w:rsidTr="003C3F30">
        <w:tc>
          <w:tcPr>
            <w:tcW w:w="567" w:type="dxa"/>
            <w:tcBorders>
              <w:right w:val="single" w:sz="18" w:space="0" w:color="7F7F7F" w:themeColor="text1" w:themeTint="80"/>
            </w:tcBorders>
            <w:vAlign w:val="bottom"/>
          </w:tcPr>
          <w:p w14:paraId="4CA5D8F6"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3</w:t>
            </w:r>
          </w:p>
        </w:tc>
        <w:tc>
          <w:tcPr>
            <w:tcW w:w="2693" w:type="dxa"/>
            <w:tcBorders>
              <w:right w:val="single" w:sz="18" w:space="0" w:color="7F7F7F" w:themeColor="text1" w:themeTint="80"/>
            </w:tcBorders>
            <w:vAlign w:val="bottom"/>
          </w:tcPr>
          <w:p w14:paraId="11813175"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 xml:space="preserve">    Grain</w:t>
            </w:r>
            <w:r>
              <w:rPr>
                <w:rFonts w:ascii="Times New Roman" w:hAnsi="Times New Roman" w:cs="Times New Roman"/>
                <w:color w:val="000000"/>
                <w:sz w:val="20"/>
                <w:szCs w:val="20"/>
              </w:rPr>
              <w:t>s</w:t>
            </w:r>
          </w:p>
        </w:tc>
        <w:tc>
          <w:tcPr>
            <w:tcW w:w="1313" w:type="dxa"/>
            <w:tcBorders>
              <w:top w:val="nil"/>
              <w:left w:val="single" w:sz="18" w:space="0" w:color="7F7F7F" w:themeColor="text1" w:themeTint="80"/>
              <w:bottom w:val="nil"/>
              <w:right w:val="single" w:sz="4" w:space="0" w:color="7F7F7F" w:themeColor="text1" w:themeTint="80"/>
            </w:tcBorders>
            <w:vAlign w:val="center"/>
          </w:tcPr>
          <w:p w14:paraId="2453120C"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-0.050</w:t>
            </w:r>
          </w:p>
        </w:tc>
        <w:tc>
          <w:tcPr>
            <w:tcW w:w="1313" w:type="dxa"/>
            <w:tcBorders>
              <w:top w:val="nil"/>
              <w:left w:val="single" w:sz="4" w:space="0" w:color="7F7F7F" w:themeColor="text1" w:themeTint="80"/>
              <w:bottom w:val="nil"/>
              <w:right w:val="single" w:sz="4" w:space="0" w:color="7F7F7F" w:themeColor="text1" w:themeTint="80"/>
            </w:tcBorders>
            <w:vAlign w:val="center"/>
          </w:tcPr>
          <w:p w14:paraId="21E82736"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0.003</w:t>
            </w:r>
          </w:p>
        </w:tc>
        <w:tc>
          <w:tcPr>
            <w:tcW w:w="1313" w:type="dxa"/>
            <w:tcBorders>
              <w:top w:val="nil"/>
              <w:left w:val="single" w:sz="4" w:space="0" w:color="7F7F7F" w:themeColor="text1" w:themeTint="80"/>
              <w:bottom w:val="nil"/>
              <w:right w:val="single" w:sz="4" w:space="0" w:color="7F7F7F" w:themeColor="text1" w:themeTint="80"/>
            </w:tcBorders>
            <w:vAlign w:val="center"/>
          </w:tcPr>
          <w:p w14:paraId="6234F5B7"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-0.050</w:t>
            </w:r>
          </w:p>
        </w:tc>
        <w:tc>
          <w:tcPr>
            <w:tcW w:w="1313" w:type="dxa"/>
            <w:tcBorders>
              <w:top w:val="nil"/>
              <w:left w:val="single" w:sz="4" w:space="0" w:color="7F7F7F" w:themeColor="text1" w:themeTint="80"/>
              <w:bottom w:val="nil"/>
            </w:tcBorders>
            <w:vAlign w:val="center"/>
          </w:tcPr>
          <w:p w14:paraId="24C3690A"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-0.096</w:t>
            </w:r>
          </w:p>
        </w:tc>
      </w:tr>
      <w:tr w:rsidR="00874F08" w:rsidRPr="0042055B" w14:paraId="263C02ED" w14:textId="77777777" w:rsidTr="003C3F30">
        <w:tc>
          <w:tcPr>
            <w:tcW w:w="567" w:type="dxa"/>
            <w:tcBorders>
              <w:right w:val="single" w:sz="18" w:space="0" w:color="7F7F7F" w:themeColor="text1" w:themeTint="80"/>
            </w:tcBorders>
            <w:vAlign w:val="bottom"/>
          </w:tcPr>
          <w:p w14:paraId="06C3390F"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4</w:t>
            </w:r>
          </w:p>
        </w:tc>
        <w:tc>
          <w:tcPr>
            <w:tcW w:w="2693" w:type="dxa"/>
            <w:tcBorders>
              <w:right w:val="single" w:sz="18" w:space="0" w:color="7F7F7F" w:themeColor="text1" w:themeTint="80"/>
            </w:tcBorders>
            <w:vAlign w:val="bottom"/>
          </w:tcPr>
          <w:p w14:paraId="0A70AB86"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 xml:space="preserve">    Veg</w:t>
            </w:r>
            <w:r>
              <w:rPr>
                <w:rFonts w:ascii="Times New Roman" w:hAnsi="Times New Roman" w:cs="Times New Roman"/>
                <w:color w:val="000000"/>
                <w:sz w:val="20"/>
                <w:szCs w:val="20"/>
              </w:rPr>
              <w:t>etables &amp; melons</w:t>
            </w:r>
          </w:p>
        </w:tc>
        <w:tc>
          <w:tcPr>
            <w:tcW w:w="1313" w:type="dxa"/>
            <w:tcBorders>
              <w:top w:val="nil"/>
              <w:left w:val="single" w:sz="18" w:space="0" w:color="7F7F7F" w:themeColor="text1" w:themeTint="80"/>
              <w:bottom w:val="nil"/>
              <w:right w:val="single" w:sz="4" w:space="0" w:color="7F7F7F" w:themeColor="text1" w:themeTint="80"/>
            </w:tcBorders>
            <w:vAlign w:val="center"/>
          </w:tcPr>
          <w:p w14:paraId="1F70FA90"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-0.003</w:t>
            </w:r>
          </w:p>
        </w:tc>
        <w:tc>
          <w:tcPr>
            <w:tcW w:w="1313" w:type="dxa"/>
            <w:tcBorders>
              <w:top w:val="nil"/>
              <w:left w:val="single" w:sz="4" w:space="0" w:color="7F7F7F" w:themeColor="text1" w:themeTint="80"/>
              <w:bottom w:val="nil"/>
              <w:right w:val="single" w:sz="4" w:space="0" w:color="7F7F7F" w:themeColor="text1" w:themeTint="80"/>
            </w:tcBorders>
            <w:vAlign w:val="center"/>
          </w:tcPr>
          <w:p w14:paraId="4C4939B5"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-0.001</w:t>
            </w:r>
          </w:p>
        </w:tc>
        <w:tc>
          <w:tcPr>
            <w:tcW w:w="1313" w:type="dxa"/>
            <w:tcBorders>
              <w:top w:val="nil"/>
              <w:left w:val="single" w:sz="4" w:space="0" w:color="7F7F7F" w:themeColor="text1" w:themeTint="80"/>
              <w:bottom w:val="nil"/>
              <w:right w:val="single" w:sz="4" w:space="0" w:color="7F7F7F" w:themeColor="text1" w:themeTint="80"/>
            </w:tcBorders>
            <w:vAlign w:val="center"/>
          </w:tcPr>
          <w:p w14:paraId="3037B4F7"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-0.004</w:t>
            </w:r>
          </w:p>
        </w:tc>
        <w:tc>
          <w:tcPr>
            <w:tcW w:w="1313" w:type="dxa"/>
            <w:tcBorders>
              <w:top w:val="nil"/>
              <w:left w:val="single" w:sz="4" w:space="0" w:color="7F7F7F" w:themeColor="text1" w:themeTint="80"/>
              <w:bottom w:val="nil"/>
            </w:tcBorders>
            <w:vAlign w:val="center"/>
          </w:tcPr>
          <w:p w14:paraId="642623E5"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-0.008</w:t>
            </w:r>
          </w:p>
        </w:tc>
      </w:tr>
      <w:tr w:rsidR="00874F08" w:rsidRPr="0042055B" w14:paraId="7EC80981" w14:textId="77777777" w:rsidTr="003C3F30">
        <w:tc>
          <w:tcPr>
            <w:tcW w:w="567" w:type="dxa"/>
            <w:tcBorders>
              <w:right w:val="single" w:sz="18" w:space="0" w:color="7F7F7F" w:themeColor="text1" w:themeTint="80"/>
            </w:tcBorders>
            <w:vAlign w:val="bottom"/>
          </w:tcPr>
          <w:p w14:paraId="674905CD"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5</w:t>
            </w:r>
          </w:p>
        </w:tc>
        <w:tc>
          <w:tcPr>
            <w:tcW w:w="2693" w:type="dxa"/>
            <w:tcBorders>
              <w:right w:val="single" w:sz="18" w:space="0" w:color="7F7F7F" w:themeColor="text1" w:themeTint="80"/>
            </w:tcBorders>
            <w:vAlign w:val="bottom"/>
          </w:tcPr>
          <w:p w14:paraId="77708327"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 xml:space="preserve">    Fruit</w:t>
            </w:r>
            <w:r>
              <w:rPr>
                <w:rFonts w:ascii="Times New Roman" w:hAnsi="Times New Roman" w:cs="Times New Roman"/>
                <w:color w:val="000000"/>
                <w:sz w:val="20"/>
                <w:szCs w:val="20"/>
              </w:rPr>
              <w:t xml:space="preserve"> &amp; nuts</w:t>
            </w:r>
          </w:p>
        </w:tc>
        <w:tc>
          <w:tcPr>
            <w:tcW w:w="1313" w:type="dxa"/>
            <w:tcBorders>
              <w:top w:val="nil"/>
              <w:left w:val="single" w:sz="18" w:space="0" w:color="7F7F7F" w:themeColor="text1" w:themeTint="80"/>
              <w:bottom w:val="nil"/>
              <w:right w:val="single" w:sz="4" w:space="0" w:color="7F7F7F" w:themeColor="text1" w:themeTint="80"/>
            </w:tcBorders>
            <w:vAlign w:val="center"/>
          </w:tcPr>
          <w:p w14:paraId="32646EC6"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0.019</w:t>
            </w:r>
          </w:p>
        </w:tc>
        <w:tc>
          <w:tcPr>
            <w:tcW w:w="1313" w:type="dxa"/>
            <w:tcBorders>
              <w:top w:val="nil"/>
              <w:left w:val="single" w:sz="4" w:space="0" w:color="7F7F7F" w:themeColor="text1" w:themeTint="80"/>
              <w:bottom w:val="nil"/>
              <w:right w:val="single" w:sz="4" w:space="0" w:color="7F7F7F" w:themeColor="text1" w:themeTint="80"/>
            </w:tcBorders>
            <w:vAlign w:val="center"/>
          </w:tcPr>
          <w:p w14:paraId="51FA624B"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0.002</w:t>
            </w:r>
          </w:p>
        </w:tc>
        <w:tc>
          <w:tcPr>
            <w:tcW w:w="1313" w:type="dxa"/>
            <w:tcBorders>
              <w:top w:val="nil"/>
              <w:left w:val="single" w:sz="4" w:space="0" w:color="7F7F7F" w:themeColor="text1" w:themeTint="80"/>
              <w:bottom w:val="nil"/>
              <w:right w:val="single" w:sz="4" w:space="0" w:color="7F7F7F" w:themeColor="text1" w:themeTint="80"/>
            </w:tcBorders>
            <w:vAlign w:val="center"/>
          </w:tcPr>
          <w:p w14:paraId="0D99B236"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0.012</w:t>
            </w:r>
          </w:p>
        </w:tc>
        <w:tc>
          <w:tcPr>
            <w:tcW w:w="1313" w:type="dxa"/>
            <w:tcBorders>
              <w:top w:val="nil"/>
              <w:left w:val="single" w:sz="4" w:space="0" w:color="7F7F7F" w:themeColor="text1" w:themeTint="80"/>
              <w:bottom w:val="nil"/>
            </w:tcBorders>
            <w:vAlign w:val="center"/>
          </w:tcPr>
          <w:p w14:paraId="5C5688B9"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0.033</w:t>
            </w:r>
          </w:p>
        </w:tc>
      </w:tr>
      <w:tr w:rsidR="00874F08" w:rsidRPr="0042055B" w14:paraId="48081A75" w14:textId="77777777" w:rsidTr="003C3F30">
        <w:tc>
          <w:tcPr>
            <w:tcW w:w="567" w:type="dxa"/>
            <w:tcBorders>
              <w:right w:val="single" w:sz="18" w:space="0" w:color="7F7F7F" w:themeColor="text1" w:themeTint="80"/>
            </w:tcBorders>
            <w:vAlign w:val="bottom"/>
          </w:tcPr>
          <w:p w14:paraId="5B219412"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6</w:t>
            </w:r>
          </w:p>
        </w:tc>
        <w:tc>
          <w:tcPr>
            <w:tcW w:w="2693" w:type="dxa"/>
            <w:tcBorders>
              <w:right w:val="single" w:sz="18" w:space="0" w:color="7F7F7F" w:themeColor="text1" w:themeTint="80"/>
            </w:tcBorders>
            <w:vAlign w:val="bottom"/>
          </w:tcPr>
          <w:p w14:paraId="323A5A45"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 xml:space="preserve">    Green</w:t>
            </w:r>
            <w:r>
              <w:rPr>
                <w:rFonts w:ascii="Times New Roman" w:hAnsi="Times New Roman" w:cs="Times New Roman"/>
                <w:color w:val="000000"/>
                <w:sz w:val="20"/>
                <w:szCs w:val="20"/>
              </w:rPr>
              <w:t xml:space="preserve"> n</w:t>
            </w:r>
            <w:r w:rsidRPr="00742278">
              <w:rPr>
                <w:rFonts w:ascii="Times New Roman" w:hAnsi="Times New Roman" w:cs="Times New Roman"/>
                <w:color w:val="000000"/>
                <w:sz w:val="20"/>
                <w:szCs w:val="20"/>
              </w:rPr>
              <w:t>urs</w:t>
            </w:r>
            <w:r>
              <w:rPr>
                <w:rFonts w:ascii="Times New Roman" w:hAnsi="Times New Roman" w:cs="Times New Roman"/>
                <w:color w:val="000000"/>
                <w:sz w:val="20"/>
                <w:szCs w:val="20"/>
              </w:rPr>
              <w:t>eries</w:t>
            </w:r>
          </w:p>
        </w:tc>
        <w:tc>
          <w:tcPr>
            <w:tcW w:w="1313" w:type="dxa"/>
            <w:tcBorders>
              <w:top w:val="nil"/>
              <w:left w:val="single" w:sz="18" w:space="0" w:color="7F7F7F" w:themeColor="text1" w:themeTint="80"/>
              <w:bottom w:val="nil"/>
              <w:right w:val="single" w:sz="4" w:space="0" w:color="7F7F7F" w:themeColor="text1" w:themeTint="80"/>
            </w:tcBorders>
            <w:vAlign w:val="center"/>
          </w:tcPr>
          <w:p w14:paraId="03A5D9D8"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-0.006</w:t>
            </w:r>
          </w:p>
        </w:tc>
        <w:tc>
          <w:tcPr>
            <w:tcW w:w="1313" w:type="dxa"/>
            <w:tcBorders>
              <w:top w:val="nil"/>
              <w:left w:val="single" w:sz="4" w:space="0" w:color="7F7F7F" w:themeColor="text1" w:themeTint="80"/>
              <w:bottom w:val="nil"/>
              <w:right w:val="single" w:sz="4" w:space="0" w:color="7F7F7F" w:themeColor="text1" w:themeTint="80"/>
            </w:tcBorders>
            <w:vAlign w:val="center"/>
          </w:tcPr>
          <w:p w14:paraId="0CA2DF9B"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-0.001</w:t>
            </w:r>
          </w:p>
        </w:tc>
        <w:tc>
          <w:tcPr>
            <w:tcW w:w="1313" w:type="dxa"/>
            <w:tcBorders>
              <w:top w:val="nil"/>
              <w:left w:val="single" w:sz="4" w:space="0" w:color="7F7F7F" w:themeColor="text1" w:themeTint="80"/>
              <w:bottom w:val="nil"/>
              <w:right w:val="single" w:sz="4" w:space="0" w:color="7F7F7F" w:themeColor="text1" w:themeTint="80"/>
            </w:tcBorders>
            <w:vAlign w:val="center"/>
          </w:tcPr>
          <w:p w14:paraId="5F68F042"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-0.004</w:t>
            </w:r>
          </w:p>
        </w:tc>
        <w:tc>
          <w:tcPr>
            <w:tcW w:w="1313" w:type="dxa"/>
            <w:tcBorders>
              <w:top w:val="nil"/>
              <w:left w:val="single" w:sz="4" w:space="0" w:color="7F7F7F" w:themeColor="text1" w:themeTint="80"/>
              <w:bottom w:val="nil"/>
            </w:tcBorders>
            <w:vAlign w:val="center"/>
          </w:tcPr>
          <w:p w14:paraId="57D60198"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-0.011</w:t>
            </w:r>
          </w:p>
        </w:tc>
      </w:tr>
      <w:tr w:rsidR="00874F08" w:rsidRPr="0042055B" w14:paraId="25407B47" w14:textId="77777777" w:rsidTr="003C3F30">
        <w:tc>
          <w:tcPr>
            <w:tcW w:w="567" w:type="dxa"/>
            <w:tcBorders>
              <w:right w:val="single" w:sz="18" w:space="0" w:color="7F7F7F" w:themeColor="text1" w:themeTint="80"/>
            </w:tcBorders>
            <w:vAlign w:val="bottom"/>
          </w:tcPr>
          <w:p w14:paraId="79EBC61A"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7</w:t>
            </w:r>
          </w:p>
        </w:tc>
        <w:tc>
          <w:tcPr>
            <w:tcW w:w="2693" w:type="dxa"/>
            <w:tcBorders>
              <w:right w:val="single" w:sz="18" w:space="0" w:color="7F7F7F" w:themeColor="text1" w:themeTint="80"/>
            </w:tcBorders>
            <w:vAlign w:val="bottom"/>
          </w:tcPr>
          <w:p w14:paraId="651BDE36"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 xml:space="preserve">    Oth</w:t>
            </w:r>
            <w:r>
              <w:rPr>
                <w:rFonts w:ascii="Times New Roman" w:hAnsi="Times New Roman" w:cs="Times New Roman"/>
                <w:color w:val="000000"/>
                <w:sz w:val="20"/>
                <w:szCs w:val="20"/>
              </w:rPr>
              <w:t>er c</w:t>
            </w:r>
            <w:r w:rsidRPr="00742278">
              <w:rPr>
                <w:rFonts w:ascii="Times New Roman" w:hAnsi="Times New Roman" w:cs="Times New Roman"/>
                <w:color w:val="000000"/>
                <w:sz w:val="20"/>
                <w:szCs w:val="20"/>
              </w:rPr>
              <w:t>rop</w:t>
            </w:r>
            <w:r>
              <w:rPr>
                <w:rFonts w:ascii="Times New Roman" w:hAnsi="Times New Roman" w:cs="Times New Roman"/>
                <w:color w:val="000000"/>
                <w:sz w:val="20"/>
                <w:szCs w:val="20"/>
              </w:rPr>
              <w:t>s</w:t>
            </w:r>
          </w:p>
        </w:tc>
        <w:tc>
          <w:tcPr>
            <w:tcW w:w="1313" w:type="dxa"/>
            <w:tcBorders>
              <w:top w:val="nil"/>
              <w:left w:val="single" w:sz="18" w:space="0" w:color="7F7F7F" w:themeColor="text1" w:themeTint="80"/>
              <w:bottom w:val="nil"/>
              <w:right w:val="single" w:sz="4" w:space="0" w:color="7F7F7F" w:themeColor="text1" w:themeTint="80"/>
            </w:tcBorders>
            <w:vAlign w:val="center"/>
          </w:tcPr>
          <w:p w14:paraId="7928A6BD"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-0.038</w:t>
            </w:r>
          </w:p>
        </w:tc>
        <w:tc>
          <w:tcPr>
            <w:tcW w:w="1313" w:type="dxa"/>
            <w:tcBorders>
              <w:top w:val="nil"/>
              <w:left w:val="single" w:sz="4" w:space="0" w:color="7F7F7F" w:themeColor="text1" w:themeTint="80"/>
              <w:bottom w:val="nil"/>
              <w:right w:val="single" w:sz="4" w:space="0" w:color="7F7F7F" w:themeColor="text1" w:themeTint="80"/>
            </w:tcBorders>
            <w:vAlign w:val="center"/>
          </w:tcPr>
          <w:p w14:paraId="27919ACC"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0.001</w:t>
            </w:r>
          </w:p>
        </w:tc>
        <w:tc>
          <w:tcPr>
            <w:tcW w:w="1313" w:type="dxa"/>
            <w:tcBorders>
              <w:top w:val="nil"/>
              <w:left w:val="single" w:sz="4" w:space="0" w:color="7F7F7F" w:themeColor="text1" w:themeTint="80"/>
              <w:bottom w:val="nil"/>
              <w:right w:val="single" w:sz="4" w:space="0" w:color="7F7F7F" w:themeColor="text1" w:themeTint="80"/>
            </w:tcBorders>
            <w:vAlign w:val="center"/>
          </w:tcPr>
          <w:p w14:paraId="17EC3A96"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0.002</w:t>
            </w:r>
          </w:p>
        </w:tc>
        <w:tc>
          <w:tcPr>
            <w:tcW w:w="1313" w:type="dxa"/>
            <w:tcBorders>
              <w:top w:val="nil"/>
              <w:left w:val="single" w:sz="4" w:space="0" w:color="7F7F7F" w:themeColor="text1" w:themeTint="80"/>
              <w:bottom w:val="nil"/>
            </w:tcBorders>
            <w:vAlign w:val="center"/>
          </w:tcPr>
          <w:p w14:paraId="5C9041FD"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-0.034</w:t>
            </w:r>
          </w:p>
        </w:tc>
      </w:tr>
      <w:tr w:rsidR="00874F08" w:rsidRPr="0042055B" w14:paraId="31C07BF0" w14:textId="77777777" w:rsidTr="003C3F30">
        <w:tc>
          <w:tcPr>
            <w:tcW w:w="567" w:type="dxa"/>
            <w:tcBorders>
              <w:right w:val="single" w:sz="18" w:space="0" w:color="7F7F7F" w:themeColor="text1" w:themeTint="80"/>
            </w:tcBorders>
            <w:vAlign w:val="bottom"/>
          </w:tcPr>
          <w:p w14:paraId="35C609A4"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8</w:t>
            </w:r>
          </w:p>
        </w:tc>
        <w:tc>
          <w:tcPr>
            <w:tcW w:w="2693" w:type="dxa"/>
            <w:tcBorders>
              <w:right w:val="single" w:sz="18" w:space="0" w:color="7F7F7F" w:themeColor="text1" w:themeTint="80"/>
            </w:tcBorders>
            <w:vAlign w:val="bottom"/>
          </w:tcPr>
          <w:p w14:paraId="096CB0EC"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 xml:space="preserve">    Catt</w:t>
            </w:r>
            <w:r>
              <w:rPr>
                <w:rFonts w:ascii="Times New Roman" w:hAnsi="Times New Roman" w:cs="Times New Roman"/>
                <w:color w:val="000000"/>
                <w:sz w:val="20"/>
                <w:szCs w:val="20"/>
              </w:rPr>
              <w:t>le r</w:t>
            </w:r>
            <w:r w:rsidRPr="00742278">
              <w:rPr>
                <w:rFonts w:ascii="Times New Roman" w:hAnsi="Times New Roman" w:cs="Times New Roman"/>
                <w:color w:val="000000"/>
                <w:sz w:val="20"/>
                <w:szCs w:val="20"/>
              </w:rPr>
              <w:t>anc</w:t>
            </w:r>
            <w:r>
              <w:rPr>
                <w:rFonts w:ascii="Times New Roman" w:hAnsi="Times New Roman" w:cs="Times New Roman"/>
                <w:color w:val="000000"/>
                <w:sz w:val="20"/>
                <w:szCs w:val="20"/>
              </w:rPr>
              <w:t>hing</w:t>
            </w:r>
          </w:p>
        </w:tc>
        <w:tc>
          <w:tcPr>
            <w:tcW w:w="1313" w:type="dxa"/>
            <w:tcBorders>
              <w:top w:val="nil"/>
              <w:left w:val="single" w:sz="18" w:space="0" w:color="7F7F7F" w:themeColor="text1" w:themeTint="80"/>
              <w:bottom w:val="nil"/>
              <w:right w:val="single" w:sz="4" w:space="0" w:color="7F7F7F" w:themeColor="text1" w:themeTint="80"/>
            </w:tcBorders>
            <w:vAlign w:val="center"/>
          </w:tcPr>
          <w:p w14:paraId="29CC0722"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-0.941</w:t>
            </w:r>
          </w:p>
        </w:tc>
        <w:tc>
          <w:tcPr>
            <w:tcW w:w="1313" w:type="dxa"/>
            <w:tcBorders>
              <w:top w:val="nil"/>
              <w:left w:val="single" w:sz="4" w:space="0" w:color="7F7F7F" w:themeColor="text1" w:themeTint="80"/>
              <w:bottom w:val="nil"/>
              <w:right w:val="single" w:sz="4" w:space="0" w:color="7F7F7F" w:themeColor="text1" w:themeTint="80"/>
            </w:tcBorders>
            <w:vAlign w:val="center"/>
          </w:tcPr>
          <w:p w14:paraId="133A5C13"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0.035</w:t>
            </w:r>
          </w:p>
        </w:tc>
        <w:tc>
          <w:tcPr>
            <w:tcW w:w="1313" w:type="dxa"/>
            <w:tcBorders>
              <w:top w:val="nil"/>
              <w:left w:val="single" w:sz="4" w:space="0" w:color="7F7F7F" w:themeColor="text1" w:themeTint="80"/>
              <w:bottom w:val="nil"/>
              <w:right w:val="single" w:sz="4" w:space="0" w:color="7F7F7F" w:themeColor="text1" w:themeTint="80"/>
            </w:tcBorders>
            <w:vAlign w:val="center"/>
          </w:tcPr>
          <w:p w14:paraId="40EB0BA3"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0.057</w:t>
            </w:r>
          </w:p>
        </w:tc>
        <w:tc>
          <w:tcPr>
            <w:tcW w:w="1313" w:type="dxa"/>
            <w:tcBorders>
              <w:top w:val="nil"/>
              <w:left w:val="single" w:sz="4" w:space="0" w:color="7F7F7F" w:themeColor="text1" w:themeTint="80"/>
              <w:bottom w:val="nil"/>
            </w:tcBorders>
            <w:vAlign w:val="center"/>
          </w:tcPr>
          <w:p w14:paraId="142A31AD"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-0.850</w:t>
            </w:r>
          </w:p>
        </w:tc>
      </w:tr>
      <w:tr w:rsidR="00874F08" w:rsidRPr="0042055B" w14:paraId="71E67A38" w14:textId="77777777" w:rsidTr="003C3F30">
        <w:tc>
          <w:tcPr>
            <w:tcW w:w="567" w:type="dxa"/>
            <w:tcBorders>
              <w:right w:val="single" w:sz="18" w:space="0" w:color="7F7F7F" w:themeColor="text1" w:themeTint="80"/>
            </w:tcBorders>
            <w:vAlign w:val="bottom"/>
          </w:tcPr>
          <w:p w14:paraId="405F619B"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9</w:t>
            </w:r>
          </w:p>
        </w:tc>
        <w:tc>
          <w:tcPr>
            <w:tcW w:w="2693" w:type="dxa"/>
            <w:tcBorders>
              <w:right w:val="single" w:sz="18" w:space="0" w:color="7F7F7F" w:themeColor="text1" w:themeTint="80"/>
            </w:tcBorders>
            <w:vAlign w:val="bottom"/>
          </w:tcPr>
          <w:p w14:paraId="263052B9"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 xml:space="preserve">    Dair</w:t>
            </w:r>
            <w:r>
              <w:rPr>
                <w:rFonts w:ascii="Times New Roman" w:hAnsi="Times New Roman" w:cs="Times New Roman"/>
                <w:color w:val="000000"/>
                <w:sz w:val="20"/>
                <w:szCs w:val="20"/>
              </w:rPr>
              <w:t>y c</w:t>
            </w:r>
            <w:r w:rsidRPr="00742278">
              <w:rPr>
                <w:rFonts w:ascii="Times New Roman" w:hAnsi="Times New Roman" w:cs="Times New Roman"/>
                <w:color w:val="000000"/>
                <w:sz w:val="20"/>
                <w:szCs w:val="20"/>
              </w:rPr>
              <w:t>att</w:t>
            </w:r>
            <w:r>
              <w:rPr>
                <w:rFonts w:ascii="Times New Roman" w:hAnsi="Times New Roman" w:cs="Times New Roman"/>
                <w:color w:val="000000"/>
                <w:sz w:val="20"/>
                <w:szCs w:val="20"/>
              </w:rPr>
              <w:t>le</w:t>
            </w:r>
          </w:p>
        </w:tc>
        <w:tc>
          <w:tcPr>
            <w:tcW w:w="1313" w:type="dxa"/>
            <w:tcBorders>
              <w:top w:val="nil"/>
              <w:left w:val="single" w:sz="18" w:space="0" w:color="7F7F7F" w:themeColor="text1" w:themeTint="80"/>
              <w:bottom w:val="nil"/>
              <w:right w:val="single" w:sz="4" w:space="0" w:color="7F7F7F" w:themeColor="text1" w:themeTint="80"/>
            </w:tcBorders>
            <w:vAlign w:val="center"/>
          </w:tcPr>
          <w:p w14:paraId="26E24DC3"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0.008</w:t>
            </w:r>
          </w:p>
        </w:tc>
        <w:tc>
          <w:tcPr>
            <w:tcW w:w="1313" w:type="dxa"/>
            <w:tcBorders>
              <w:top w:val="nil"/>
              <w:left w:val="single" w:sz="4" w:space="0" w:color="7F7F7F" w:themeColor="text1" w:themeTint="80"/>
              <w:bottom w:val="nil"/>
              <w:right w:val="single" w:sz="4" w:space="0" w:color="7F7F7F" w:themeColor="text1" w:themeTint="80"/>
            </w:tcBorders>
            <w:vAlign w:val="center"/>
          </w:tcPr>
          <w:p w14:paraId="52CE016A"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0.003</w:t>
            </w:r>
          </w:p>
        </w:tc>
        <w:tc>
          <w:tcPr>
            <w:tcW w:w="1313" w:type="dxa"/>
            <w:tcBorders>
              <w:top w:val="nil"/>
              <w:left w:val="single" w:sz="4" w:space="0" w:color="7F7F7F" w:themeColor="text1" w:themeTint="80"/>
              <w:bottom w:val="nil"/>
              <w:right w:val="single" w:sz="4" w:space="0" w:color="7F7F7F" w:themeColor="text1" w:themeTint="80"/>
            </w:tcBorders>
            <w:vAlign w:val="center"/>
          </w:tcPr>
          <w:p w14:paraId="4419159A"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-0.001</w:t>
            </w:r>
          </w:p>
        </w:tc>
        <w:tc>
          <w:tcPr>
            <w:tcW w:w="1313" w:type="dxa"/>
            <w:tcBorders>
              <w:top w:val="nil"/>
              <w:left w:val="single" w:sz="4" w:space="0" w:color="7F7F7F" w:themeColor="text1" w:themeTint="80"/>
              <w:bottom w:val="nil"/>
            </w:tcBorders>
            <w:vAlign w:val="center"/>
          </w:tcPr>
          <w:p w14:paraId="115E8379"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0.011</w:t>
            </w:r>
          </w:p>
        </w:tc>
      </w:tr>
      <w:tr w:rsidR="00874F08" w:rsidRPr="0042055B" w14:paraId="4FDE2340" w14:textId="77777777" w:rsidTr="003C3F30">
        <w:tc>
          <w:tcPr>
            <w:tcW w:w="567" w:type="dxa"/>
            <w:tcBorders>
              <w:right w:val="single" w:sz="18" w:space="0" w:color="7F7F7F" w:themeColor="text1" w:themeTint="80"/>
            </w:tcBorders>
            <w:vAlign w:val="bottom"/>
          </w:tcPr>
          <w:p w14:paraId="31EB9834"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10</w:t>
            </w:r>
          </w:p>
        </w:tc>
        <w:tc>
          <w:tcPr>
            <w:tcW w:w="2693" w:type="dxa"/>
            <w:tcBorders>
              <w:right w:val="single" w:sz="18" w:space="0" w:color="7F7F7F" w:themeColor="text1" w:themeTint="80"/>
            </w:tcBorders>
            <w:vAlign w:val="bottom"/>
          </w:tcPr>
          <w:p w14:paraId="363ABF0F"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 xml:space="preserve">    Other</w:t>
            </w:r>
            <w:r>
              <w:rPr>
                <w:rFonts w:ascii="Times New Roman" w:hAnsi="Times New Roman" w:cs="Times New Roman"/>
                <w:color w:val="000000"/>
                <w:sz w:val="20"/>
                <w:szCs w:val="20"/>
              </w:rPr>
              <w:t xml:space="preserve"> a</w:t>
            </w:r>
            <w:r w:rsidRPr="00742278">
              <w:rPr>
                <w:rFonts w:ascii="Times New Roman" w:hAnsi="Times New Roman" w:cs="Times New Roman"/>
                <w:color w:val="000000"/>
                <w:sz w:val="20"/>
                <w:szCs w:val="20"/>
              </w:rPr>
              <w:t>nimal</w:t>
            </w:r>
            <w:r>
              <w:rPr>
                <w:rFonts w:ascii="Times New Roman" w:hAnsi="Times New Roman" w:cs="Times New Roman"/>
                <w:color w:val="000000"/>
                <w:sz w:val="20"/>
                <w:szCs w:val="20"/>
              </w:rPr>
              <w:t>s (mainly pigs)</w:t>
            </w:r>
          </w:p>
        </w:tc>
        <w:tc>
          <w:tcPr>
            <w:tcW w:w="1313" w:type="dxa"/>
            <w:tcBorders>
              <w:top w:val="nil"/>
              <w:left w:val="single" w:sz="18" w:space="0" w:color="7F7F7F" w:themeColor="text1" w:themeTint="80"/>
              <w:bottom w:val="nil"/>
              <w:right w:val="single" w:sz="4" w:space="0" w:color="7F7F7F" w:themeColor="text1" w:themeTint="80"/>
            </w:tcBorders>
            <w:vAlign w:val="center"/>
          </w:tcPr>
          <w:p w14:paraId="06C076D3"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0.060</w:t>
            </w:r>
          </w:p>
        </w:tc>
        <w:tc>
          <w:tcPr>
            <w:tcW w:w="1313" w:type="dxa"/>
            <w:tcBorders>
              <w:top w:val="nil"/>
              <w:left w:val="single" w:sz="4" w:space="0" w:color="7F7F7F" w:themeColor="text1" w:themeTint="80"/>
              <w:bottom w:val="nil"/>
              <w:right w:val="single" w:sz="4" w:space="0" w:color="7F7F7F" w:themeColor="text1" w:themeTint="80"/>
            </w:tcBorders>
            <w:vAlign w:val="center"/>
          </w:tcPr>
          <w:p w14:paraId="209B1DFF"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-0.574</w:t>
            </w:r>
          </w:p>
        </w:tc>
        <w:tc>
          <w:tcPr>
            <w:tcW w:w="1313" w:type="dxa"/>
            <w:tcBorders>
              <w:top w:val="nil"/>
              <w:left w:val="single" w:sz="4" w:space="0" w:color="7F7F7F" w:themeColor="text1" w:themeTint="80"/>
              <w:bottom w:val="nil"/>
              <w:right w:val="single" w:sz="4" w:space="0" w:color="7F7F7F" w:themeColor="text1" w:themeTint="80"/>
            </w:tcBorders>
            <w:vAlign w:val="center"/>
          </w:tcPr>
          <w:p w14:paraId="79DA92F4"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0.033</w:t>
            </w:r>
          </w:p>
        </w:tc>
        <w:tc>
          <w:tcPr>
            <w:tcW w:w="1313" w:type="dxa"/>
            <w:tcBorders>
              <w:top w:val="nil"/>
              <w:left w:val="single" w:sz="4" w:space="0" w:color="7F7F7F" w:themeColor="text1" w:themeTint="80"/>
              <w:bottom w:val="nil"/>
            </w:tcBorders>
            <w:vAlign w:val="center"/>
          </w:tcPr>
          <w:p w14:paraId="51449A3E"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-0.482</w:t>
            </w:r>
          </w:p>
        </w:tc>
      </w:tr>
      <w:tr w:rsidR="00874F08" w:rsidRPr="0042055B" w14:paraId="7216E4CE" w14:textId="77777777" w:rsidTr="003C3F30">
        <w:tc>
          <w:tcPr>
            <w:tcW w:w="567" w:type="dxa"/>
            <w:tcBorders>
              <w:right w:val="single" w:sz="18" w:space="0" w:color="7F7F7F" w:themeColor="text1" w:themeTint="80"/>
            </w:tcBorders>
            <w:vAlign w:val="bottom"/>
          </w:tcPr>
          <w:p w14:paraId="17FB2937"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11</w:t>
            </w:r>
          </w:p>
        </w:tc>
        <w:tc>
          <w:tcPr>
            <w:tcW w:w="2693" w:type="dxa"/>
            <w:tcBorders>
              <w:right w:val="single" w:sz="18" w:space="0" w:color="7F7F7F" w:themeColor="text1" w:themeTint="80"/>
            </w:tcBorders>
            <w:vAlign w:val="bottom"/>
          </w:tcPr>
          <w:p w14:paraId="1968EA17"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 xml:space="preserve">    Poultry</w:t>
            </w:r>
            <w:r>
              <w:rPr>
                <w:rFonts w:ascii="Times New Roman" w:hAnsi="Times New Roman" w:cs="Times New Roman"/>
                <w:color w:val="000000"/>
                <w:sz w:val="20"/>
                <w:szCs w:val="20"/>
              </w:rPr>
              <w:t xml:space="preserve"> &amp; e</w:t>
            </w:r>
            <w:r w:rsidRPr="00742278">
              <w:rPr>
                <w:rFonts w:ascii="Times New Roman" w:hAnsi="Times New Roman" w:cs="Times New Roman"/>
                <w:color w:val="000000"/>
                <w:sz w:val="20"/>
                <w:szCs w:val="20"/>
              </w:rPr>
              <w:t>gg</w:t>
            </w:r>
            <w:r>
              <w:rPr>
                <w:rFonts w:ascii="Times New Roman" w:hAnsi="Times New Roman" w:cs="Times New Roman"/>
                <w:color w:val="000000"/>
                <w:sz w:val="20"/>
                <w:szCs w:val="20"/>
              </w:rPr>
              <w:t>s</w:t>
            </w:r>
          </w:p>
        </w:tc>
        <w:tc>
          <w:tcPr>
            <w:tcW w:w="1313" w:type="dxa"/>
            <w:tcBorders>
              <w:top w:val="nil"/>
              <w:left w:val="single" w:sz="18" w:space="0" w:color="7F7F7F" w:themeColor="text1" w:themeTint="80"/>
              <w:bottom w:val="nil"/>
              <w:right w:val="single" w:sz="4" w:space="0" w:color="7F7F7F" w:themeColor="text1" w:themeTint="80"/>
            </w:tcBorders>
            <w:vAlign w:val="center"/>
          </w:tcPr>
          <w:p w14:paraId="68E9364A"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0.099</w:t>
            </w:r>
          </w:p>
        </w:tc>
        <w:tc>
          <w:tcPr>
            <w:tcW w:w="1313" w:type="dxa"/>
            <w:tcBorders>
              <w:top w:val="nil"/>
              <w:left w:val="single" w:sz="4" w:space="0" w:color="7F7F7F" w:themeColor="text1" w:themeTint="80"/>
              <w:bottom w:val="nil"/>
              <w:right w:val="single" w:sz="4" w:space="0" w:color="7F7F7F" w:themeColor="text1" w:themeTint="80"/>
            </w:tcBorders>
            <w:vAlign w:val="center"/>
          </w:tcPr>
          <w:p w14:paraId="55D4AF17"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0.034</w:t>
            </w:r>
          </w:p>
        </w:tc>
        <w:tc>
          <w:tcPr>
            <w:tcW w:w="1313" w:type="dxa"/>
            <w:tcBorders>
              <w:top w:val="nil"/>
              <w:left w:val="single" w:sz="4" w:space="0" w:color="7F7F7F" w:themeColor="text1" w:themeTint="80"/>
              <w:bottom w:val="nil"/>
              <w:right w:val="single" w:sz="4" w:space="0" w:color="7F7F7F" w:themeColor="text1" w:themeTint="80"/>
            </w:tcBorders>
            <w:vAlign w:val="center"/>
          </w:tcPr>
          <w:p w14:paraId="5B4DE902"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-0.557</w:t>
            </w:r>
          </w:p>
        </w:tc>
        <w:tc>
          <w:tcPr>
            <w:tcW w:w="1313" w:type="dxa"/>
            <w:tcBorders>
              <w:top w:val="nil"/>
              <w:left w:val="single" w:sz="4" w:space="0" w:color="7F7F7F" w:themeColor="text1" w:themeTint="80"/>
              <w:bottom w:val="nil"/>
            </w:tcBorders>
            <w:vAlign w:val="center"/>
          </w:tcPr>
          <w:p w14:paraId="56F0E1E5"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-0.424</w:t>
            </w:r>
          </w:p>
        </w:tc>
      </w:tr>
      <w:tr w:rsidR="00874F08" w:rsidRPr="0042055B" w14:paraId="46D0BCA5" w14:textId="77777777" w:rsidTr="003C3F30">
        <w:tc>
          <w:tcPr>
            <w:tcW w:w="567" w:type="dxa"/>
            <w:tcBorders>
              <w:right w:val="single" w:sz="18" w:space="0" w:color="7F7F7F" w:themeColor="text1" w:themeTint="80"/>
            </w:tcBorders>
            <w:vAlign w:val="bottom"/>
          </w:tcPr>
          <w:p w14:paraId="7354B223"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12</w:t>
            </w:r>
          </w:p>
        </w:tc>
        <w:tc>
          <w:tcPr>
            <w:tcW w:w="2693" w:type="dxa"/>
            <w:tcBorders>
              <w:right w:val="single" w:sz="18" w:space="0" w:color="7F7F7F" w:themeColor="text1" w:themeTint="80"/>
            </w:tcBorders>
            <w:vAlign w:val="bottom"/>
          </w:tcPr>
          <w:p w14:paraId="1342D9EF"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 xml:space="preserve">    Forest</w:t>
            </w:r>
            <w:r>
              <w:rPr>
                <w:rFonts w:ascii="Times New Roman" w:hAnsi="Times New Roman" w:cs="Times New Roman"/>
                <w:color w:val="000000"/>
                <w:sz w:val="20"/>
                <w:szCs w:val="20"/>
              </w:rPr>
              <w:t>ry &amp; logging</w:t>
            </w:r>
          </w:p>
        </w:tc>
        <w:tc>
          <w:tcPr>
            <w:tcW w:w="1313" w:type="dxa"/>
            <w:tcBorders>
              <w:top w:val="nil"/>
              <w:left w:val="single" w:sz="18" w:space="0" w:color="7F7F7F" w:themeColor="text1" w:themeTint="80"/>
              <w:bottom w:val="nil"/>
              <w:right w:val="single" w:sz="4" w:space="0" w:color="7F7F7F" w:themeColor="text1" w:themeTint="80"/>
            </w:tcBorders>
            <w:vAlign w:val="center"/>
          </w:tcPr>
          <w:p w14:paraId="06AF6AFD"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0.003</w:t>
            </w:r>
          </w:p>
        </w:tc>
        <w:tc>
          <w:tcPr>
            <w:tcW w:w="1313" w:type="dxa"/>
            <w:tcBorders>
              <w:top w:val="nil"/>
              <w:left w:val="single" w:sz="4" w:space="0" w:color="7F7F7F" w:themeColor="text1" w:themeTint="80"/>
              <w:bottom w:val="nil"/>
              <w:right w:val="single" w:sz="4" w:space="0" w:color="7F7F7F" w:themeColor="text1" w:themeTint="80"/>
            </w:tcBorders>
            <w:vAlign w:val="center"/>
          </w:tcPr>
          <w:p w14:paraId="12A81220"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0.003</w:t>
            </w:r>
          </w:p>
        </w:tc>
        <w:tc>
          <w:tcPr>
            <w:tcW w:w="1313" w:type="dxa"/>
            <w:tcBorders>
              <w:top w:val="nil"/>
              <w:left w:val="single" w:sz="4" w:space="0" w:color="7F7F7F" w:themeColor="text1" w:themeTint="80"/>
              <w:bottom w:val="nil"/>
              <w:right w:val="single" w:sz="4" w:space="0" w:color="7F7F7F" w:themeColor="text1" w:themeTint="80"/>
            </w:tcBorders>
            <w:vAlign w:val="center"/>
          </w:tcPr>
          <w:p w14:paraId="54CC2187"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-0.003</w:t>
            </w:r>
          </w:p>
        </w:tc>
        <w:tc>
          <w:tcPr>
            <w:tcW w:w="1313" w:type="dxa"/>
            <w:tcBorders>
              <w:top w:val="nil"/>
              <w:left w:val="single" w:sz="4" w:space="0" w:color="7F7F7F" w:themeColor="text1" w:themeTint="80"/>
              <w:bottom w:val="nil"/>
            </w:tcBorders>
            <w:vAlign w:val="center"/>
          </w:tcPr>
          <w:p w14:paraId="362F11F5"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0.003</w:t>
            </w:r>
          </w:p>
        </w:tc>
      </w:tr>
      <w:tr w:rsidR="00874F08" w:rsidRPr="0042055B" w14:paraId="66AA995A" w14:textId="77777777" w:rsidTr="003C3F30">
        <w:tc>
          <w:tcPr>
            <w:tcW w:w="567" w:type="dxa"/>
            <w:tcBorders>
              <w:right w:val="single" w:sz="18" w:space="0" w:color="7F7F7F" w:themeColor="text1" w:themeTint="80"/>
            </w:tcBorders>
            <w:vAlign w:val="bottom"/>
          </w:tcPr>
          <w:p w14:paraId="50E1DB36"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13</w:t>
            </w:r>
          </w:p>
        </w:tc>
        <w:tc>
          <w:tcPr>
            <w:tcW w:w="2693" w:type="dxa"/>
            <w:tcBorders>
              <w:right w:val="single" w:sz="18" w:space="0" w:color="7F7F7F" w:themeColor="text1" w:themeTint="80"/>
            </w:tcBorders>
            <w:vAlign w:val="bottom"/>
          </w:tcPr>
          <w:p w14:paraId="03A37539"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 xml:space="preserve">    Fish</w:t>
            </w:r>
            <w:r>
              <w:rPr>
                <w:rFonts w:ascii="Times New Roman" w:hAnsi="Times New Roman" w:cs="Times New Roman"/>
                <w:color w:val="000000"/>
                <w:sz w:val="20"/>
                <w:szCs w:val="20"/>
              </w:rPr>
              <w:t>ing &amp; hunting</w:t>
            </w:r>
          </w:p>
        </w:tc>
        <w:tc>
          <w:tcPr>
            <w:tcW w:w="1313" w:type="dxa"/>
            <w:tcBorders>
              <w:top w:val="nil"/>
              <w:left w:val="single" w:sz="18" w:space="0" w:color="7F7F7F" w:themeColor="text1" w:themeTint="80"/>
              <w:bottom w:val="nil"/>
              <w:right w:val="single" w:sz="4" w:space="0" w:color="7F7F7F" w:themeColor="text1" w:themeTint="80"/>
            </w:tcBorders>
            <w:vAlign w:val="center"/>
          </w:tcPr>
          <w:p w14:paraId="30D4AD93"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0.099</w:t>
            </w:r>
          </w:p>
        </w:tc>
        <w:tc>
          <w:tcPr>
            <w:tcW w:w="1313" w:type="dxa"/>
            <w:tcBorders>
              <w:top w:val="nil"/>
              <w:left w:val="single" w:sz="4" w:space="0" w:color="7F7F7F" w:themeColor="text1" w:themeTint="80"/>
              <w:bottom w:val="nil"/>
              <w:right w:val="single" w:sz="4" w:space="0" w:color="7F7F7F" w:themeColor="text1" w:themeTint="80"/>
            </w:tcBorders>
            <w:vAlign w:val="center"/>
          </w:tcPr>
          <w:p w14:paraId="6A13BE23"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0.036</w:t>
            </w:r>
          </w:p>
        </w:tc>
        <w:tc>
          <w:tcPr>
            <w:tcW w:w="1313" w:type="dxa"/>
            <w:tcBorders>
              <w:top w:val="nil"/>
              <w:left w:val="single" w:sz="4" w:space="0" w:color="7F7F7F" w:themeColor="text1" w:themeTint="80"/>
              <w:bottom w:val="nil"/>
              <w:right w:val="single" w:sz="4" w:space="0" w:color="7F7F7F" w:themeColor="text1" w:themeTint="80"/>
            </w:tcBorders>
            <w:vAlign w:val="center"/>
          </w:tcPr>
          <w:p w14:paraId="12722779"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0.069</w:t>
            </w:r>
          </w:p>
        </w:tc>
        <w:tc>
          <w:tcPr>
            <w:tcW w:w="1313" w:type="dxa"/>
            <w:tcBorders>
              <w:top w:val="nil"/>
              <w:left w:val="single" w:sz="4" w:space="0" w:color="7F7F7F" w:themeColor="text1" w:themeTint="80"/>
              <w:bottom w:val="nil"/>
            </w:tcBorders>
            <w:vAlign w:val="center"/>
          </w:tcPr>
          <w:p w14:paraId="40610FDE"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0.203</w:t>
            </w:r>
          </w:p>
        </w:tc>
      </w:tr>
      <w:tr w:rsidR="00874F08" w:rsidRPr="0042055B" w14:paraId="75C47C87" w14:textId="77777777" w:rsidTr="003C3F30">
        <w:tc>
          <w:tcPr>
            <w:tcW w:w="567" w:type="dxa"/>
            <w:tcBorders>
              <w:right w:val="single" w:sz="18" w:space="0" w:color="7F7F7F" w:themeColor="text1" w:themeTint="80"/>
            </w:tcBorders>
            <w:vAlign w:val="bottom"/>
          </w:tcPr>
          <w:p w14:paraId="39CA0C81"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14</w:t>
            </w:r>
          </w:p>
        </w:tc>
        <w:tc>
          <w:tcPr>
            <w:tcW w:w="2693" w:type="dxa"/>
            <w:tcBorders>
              <w:right w:val="single" w:sz="18" w:space="0" w:color="7F7F7F" w:themeColor="text1" w:themeTint="80"/>
            </w:tcBorders>
            <w:vAlign w:val="bottom"/>
          </w:tcPr>
          <w:p w14:paraId="174E7F8A"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 xml:space="preserve">    Ag</w:t>
            </w:r>
            <w:r>
              <w:rPr>
                <w:rFonts w:ascii="Times New Roman" w:hAnsi="Times New Roman" w:cs="Times New Roman"/>
                <w:color w:val="000000"/>
                <w:sz w:val="20"/>
                <w:szCs w:val="20"/>
              </w:rPr>
              <w:t>riculture s</w:t>
            </w:r>
            <w:r w:rsidRPr="00742278">
              <w:rPr>
                <w:rFonts w:ascii="Times New Roman" w:hAnsi="Times New Roman" w:cs="Times New Roman"/>
                <w:color w:val="000000"/>
                <w:sz w:val="20"/>
                <w:szCs w:val="20"/>
              </w:rPr>
              <w:t>upport</w:t>
            </w:r>
          </w:p>
        </w:tc>
        <w:tc>
          <w:tcPr>
            <w:tcW w:w="1313" w:type="dxa"/>
            <w:tcBorders>
              <w:top w:val="nil"/>
              <w:left w:val="single" w:sz="18" w:space="0" w:color="7F7F7F" w:themeColor="text1" w:themeTint="80"/>
              <w:bottom w:val="nil"/>
              <w:right w:val="single" w:sz="4" w:space="0" w:color="7F7F7F" w:themeColor="text1" w:themeTint="80"/>
            </w:tcBorders>
            <w:vAlign w:val="center"/>
          </w:tcPr>
          <w:p w14:paraId="397FA055"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-0.109</w:t>
            </w:r>
          </w:p>
        </w:tc>
        <w:tc>
          <w:tcPr>
            <w:tcW w:w="1313" w:type="dxa"/>
            <w:tcBorders>
              <w:top w:val="nil"/>
              <w:left w:val="single" w:sz="4" w:space="0" w:color="7F7F7F" w:themeColor="text1" w:themeTint="80"/>
              <w:bottom w:val="nil"/>
              <w:right w:val="single" w:sz="4" w:space="0" w:color="7F7F7F" w:themeColor="text1" w:themeTint="80"/>
            </w:tcBorders>
            <w:vAlign w:val="center"/>
          </w:tcPr>
          <w:p w14:paraId="7036B67E"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-0.004</w:t>
            </w:r>
          </w:p>
        </w:tc>
        <w:tc>
          <w:tcPr>
            <w:tcW w:w="1313" w:type="dxa"/>
            <w:tcBorders>
              <w:top w:val="nil"/>
              <w:left w:val="single" w:sz="4" w:space="0" w:color="7F7F7F" w:themeColor="text1" w:themeTint="80"/>
              <w:bottom w:val="nil"/>
              <w:right w:val="single" w:sz="4" w:space="0" w:color="7F7F7F" w:themeColor="text1" w:themeTint="80"/>
            </w:tcBorders>
            <w:vAlign w:val="center"/>
          </w:tcPr>
          <w:p w14:paraId="7E03E2E6"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-0.035</w:t>
            </w:r>
          </w:p>
        </w:tc>
        <w:tc>
          <w:tcPr>
            <w:tcW w:w="1313" w:type="dxa"/>
            <w:tcBorders>
              <w:top w:val="nil"/>
              <w:left w:val="single" w:sz="4" w:space="0" w:color="7F7F7F" w:themeColor="text1" w:themeTint="80"/>
              <w:bottom w:val="nil"/>
            </w:tcBorders>
            <w:vAlign w:val="center"/>
          </w:tcPr>
          <w:p w14:paraId="76249DBE"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-0.148</w:t>
            </w:r>
          </w:p>
        </w:tc>
      </w:tr>
      <w:tr w:rsidR="00874F08" w:rsidRPr="0042055B" w14:paraId="0FAB0F8D" w14:textId="77777777" w:rsidTr="003C3F30">
        <w:tc>
          <w:tcPr>
            <w:tcW w:w="567" w:type="dxa"/>
            <w:tcBorders>
              <w:right w:val="single" w:sz="18" w:space="0" w:color="7F7F7F" w:themeColor="text1" w:themeTint="80"/>
            </w:tcBorders>
            <w:vAlign w:val="bottom"/>
          </w:tcPr>
          <w:p w14:paraId="0DEA46A6"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15</w:t>
            </w:r>
          </w:p>
        </w:tc>
        <w:tc>
          <w:tcPr>
            <w:tcW w:w="2693" w:type="dxa"/>
            <w:tcBorders>
              <w:right w:val="single" w:sz="18" w:space="0" w:color="7F7F7F" w:themeColor="text1" w:themeTint="80"/>
            </w:tcBorders>
            <w:vAlign w:val="bottom"/>
          </w:tcPr>
          <w:p w14:paraId="6FA50EAA" w14:textId="77777777" w:rsidR="00874F08" w:rsidRPr="00742278" w:rsidRDefault="00874F08" w:rsidP="003C3F30">
            <w:pPr>
              <w:jc w:val="both"/>
              <w:rPr>
                <w:rFonts w:ascii="Times New Roman" w:hAnsi="Times New Roman" w:cs="Times New Roman"/>
                <w:color w:val="000000"/>
                <w:sz w:val="20"/>
                <w:szCs w:val="20"/>
              </w:rPr>
            </w:pPr>
            <w:r w:rsidRPr="00742278">
              <w:rPr>
                <w:rFonts w:ascii="Times New Roman" w:hAnsi="Times New Roman" w:cs="Times New Roman"/>
                <w:color w:val="000000"/>
                <w:sz w:val="20"/>
                <w:szCs w:val="20"/>
              </w:rPr>
              <w:t>Mining</w:t>
            </w:r>
          </w:p>
        </w:tc>
        <w:tc>
          <w:tcPr>
            <w:tcW w:w="1313" w:type="dxa"/>
            <w:tcBorders>
              <w:top w:val="nil"/>
              <w:left w:val="single" w:sz="18" w:space="0" w:color="7F7F7F" w:themeColor="text1" w:themeTint="80"/>
              <w:bottom w:val="nil"/>
              <w:right w:val="single" w:sz="4" w:space="0" w:color="7F7F7F" w:themeColor="text1" w:themeTint="80"/>
            </w:tcBorders>
            <w:vAlign w:val="center"/>
          </w:tcPr>
          <w:p w14:paraId="2A309116"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-0.001</w:t>
            </w:r>
          </w:p>
        </w:tc>
        <w:tc>
          <w:tcPr>
            <w:tcW w:w="1313" w:type="dxa"/>
            <w:tcBorders>
              <w:top w:val="nil"/>
              <w:left w:val="single" w:sz="4" w:space="0" w:color="7F7F7F" w:themeColor="text1" w:themeTint="80"/>
              <w:bottom w:val="nil"/>
              <w:right w:val="single" w:sz="4" w:space="0" w:color="7F7F7F" w:themeColor="text1" w:themeTint="80"/>
            </w:tcBorders>
            <w:vAlign w:val="center"/>
          </w:tcPr>
          <w:p w14:paraId="243AC040"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0.001</w:t>
            </w:r>
          </w:p>
        </w:tc>
        <w:tc>
          <w:tcPr>
            <w:tcW w:w="1313" w:type="dxa"/>
            <w:tcBorders>
              <w:top w:val="nil"/>
              <w:left w:val="single" w:sz="4" w:space="0" w:color="7F7F7F" w:themeColor="text1" w:themeTint="80"/>
              <w:bottom w:val="nil"/>
              <w:right w:val="single" w:sz="4" w:space="0" w:color="7F7F7F" w:themeColor="text1" w:themeTint="80"/>
            </w:tcBorders>
            <w:vAlign w:val="center"/>
          </w:tcPr>
          <w:p w14:paraId="7CEE271F"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-0.004</w:t>
            </w:r>
          </w:p>
        </w:tc>
        <w:tc>
          <w:tcPr>
            <w:tcW w:w="1313" w:type="dxa"/>
            <w:tcBorders>
              <w:top w:val="nil"/>
              <w:left w:val="single" w:sz="4" w:space="0" w:color="7F7F7F" w:themeColor="text1" w:themeTint="80"/>
              <w:bottom w:val="nil"/>
            </w:tcBorders>
            <w:vAlign w:val="center"/>
          </w:tcPr>
          <w:p w14:paraId="575FC23A"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-0.003</w:t>
            </w:r>
          </w:p>
        </w:tc>
      </w:tr>
      <w:tr w:rsidR="00874F08" w:rsidRPr="0042055B" w14:paraId="51AD6699" w14:textId="77777777" w:rsidTr="003C3F30">
        <w:tc>
          <w:tcPr>
            <w:tcW w:w="567" w:type="dxa"/>
            <w:tcBorders>
              <w:right w:val="single" w:sz="18" w:space="0" w:color="7F7F7F" w:themeColor="text1" w:themeTint="80"/>
            </w:tcBorders>
            <w:vAlign w:val="bottom"/>
          </w:tcPr>
          <w:p w14:paraId="30805DF4"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16</w:t>
            </w:r>
          </w:p>
        </w:tc>
        <w:tc>
          <w:tcPr>
            <w:tcW w:w="2693" w:type="dxa"/>
            <w:tcBorders>
              <w:right w:val="single" w:sz="18" w:space="0" w:color="7F7F7F" w:themeColor="text1" w:themeTint="80"/>
            </w:tcBorders>
            <w:vAlign w:val="bottom"/>
          </w:tcPr>
          <w:p w14:paraId="47A1294A" w14:textId="77777777" w:rsidR="00874F08" w:rsidRPr="00742278" w:rsidRDefault="00874F08" w:rsidP="003C3F30">
            <w:pPr>
              <w:jc w:val="both"/>
              <w:rPr>
                <w:rFonts w:ascii="Times New Roman" w:hAnsi="Times New Roman" w:cs="Times New Roman"/>
                <w:color w:val="000000"/>
                <w:sz w:val="20"/>
                <w:szCs w:val="20"/>
              </w:rPr>
            </w:pPr>
            <w:r w:rsidRPr="00742278">
              <w:rPr>
                <w:rFonts w:ascii="Times New Roman" w:hAnsi="Times New Roman" w:cs="Times New Roman"/>
                <w:color w:val="000000"/>
                <w:sz w:val="20"/>
                <w:szCs w:val="20"/>
              </w:rPr>
              <w:t>Utilities</w:t>
            </w:r>
          </w:p>
        </w:tc>
        <w:tc>
          <w:tcPr>
            <w:tcW w:w="1313" w:type="dxa"/>
            <w:tcBorders>
              <w:top w:val="nil"/>
              <w:left w:val="single" w:sz="18" w:space="0" w:color="7F7F7F" w:themeColor="text1" w:themeTint="80"/>
              <w:bottom w:val="nil"/>
              <w:right w:val="single" w:sz="4" w:space="0" w:color="7F7F7F" w:themeColor="text1" w:themeTint="80"/>
            </w:tcBorders>
            <w:vAlign w:val="center"/>
          </w:tcPr>
          <w:p w14:paraId="0CB9D8F2"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-0.012</w:t>
            </w:r>
          </w:p>
        </w:tc>
        <w:tc>
          <w:tcPr>
            <w:tcW w:w="1313" w:type="dxa"/>
            <w:tcBorders>
              <w:top w:val="nil"/>
              <w:left w:val="single" w:sz="4" w:space="0" w:color="7F7F7F" w:themeColor="text1" w:themeTint="80"/>
              <w:bottom w:val="nil"/>
              <w:right w:val="single" w:sz="4" w:space="0" w:color="7F7F7F" w:themeColor="text1" w:themeTint="80"/>
            </w:tcBorders>
            <w:vAlign w:val="center"/>
          </w:tcPr>
          <w:p w14:paraId="50C48651"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-0.003</w:t>
            </w:r>
          </w:p>
        </w:tc>
        <w:tc>
          <w:tcPr>
            <w:tcW w:w="1313" w:type="dxa"/>
            <w:tcBorders>
              <w:top w:val="nil"/>
              <w:left w:val="single" w:sz="4" w:space="0" w:color="7F7F7F" w:themeColor="text1" w:themeTint="80"/>
              <w:bottom w:val="nil"/>
              <w:right w:val="single" w:sz="4" w:space="0" w:color="7F7F7F" w:themeColor="text1" w:themeTint="80"/>
            </w:tcBorders>
            <w:vAlign w:val="center"/>
          </w:tcPr>
          <w:p w14:paraId="1E61B96E"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-0.008</w:t>
            </w:r>
          </w:p>
        </w:tc>
        <w:tc>
          <w:tcPr>
            <w:tcW w:w="1313" w:type="dxa"/>
            <w:tcBorders>
              <w:top w:val="nil"/>
              <w:left w:val="single" w:sz="4" w:space="0" w:color="7F7F7F" w:themeColor="text1" w:themeTint="80"/>
              <w:bottom w:val="nil"/>
            </w:tcBorders>
            <w:vAlign w:val="center"/>
          </w:tcPr>
          <w:p w14:paraId="261368EF"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-0.024</w:t>
            </w:r>
          </w:p>
        </w:tc>
      </w:tr>
      <w:tr w:rsidR="00874F08" w:rsidRPr="0042055B" w14:paraId="6DB14ABB" w14:textId="77777777" w:rsidTr="003C3F30">
        <w:tc>
          <w:tcPr>
            <w:tcW w:w="567" w:type="dxa"/>
            <w:tcBorders>
              <w:right w:val="single" w:sz="18" w:space="0" w:color="7F7F7F" w:themeColor="text1" w:themeTint="80"/>
            </w:tcBorders>
            <w:vAlign w:val="bottom"/>
          </w:tcPr>
          <w:p w14:paraId="0445EA41"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17</w:t>
            </w:r>
          </w:p>
        </w:tc>
        <w:tc>
          <w:tcPr>
            <w:tcW w:w="2693" w:type="dxa"/>
            <w:tcBorders>
              <w:right w:val="single" w:sz="18" w:space="0" w:color="7F7F7F" w:themeColor="text1" w:themeTint="80"/>
            </w:tcBorders>
            <w:vAlign w:val="bottom"/>
          </w:tcPr>
          <w:p w14:paraId="09387DF5" w14:textId="77777777" w:rsidR="00874F08" w:rsidRPr="00742278" w:rsidRDefault="00874F08" w:rsidP="003C3F30">
            <w:pPr>
              <w:jc w:val="both"/>
              <w:rPr>
                <w:rFonts w:ascii="Times New Roman" w:hAnsi="Times New Roman" w:cs="Times New Roman"/>
                <w:color w:val="000000"/>
                <w:sz w:val="20"/>
                <w:szCs w:val="20"/>
              </w:rPr>
            </w:pPr>
            <w:r w:rsidRPr="00742278">
              <w:rPr>
                <w:rFonts w:ascii="Times New Roman" w:hAnsi="Times New Roman" w:cs="Times New Roman"/>
                <w:color w:val="000000"/>
                <w:sz w:val="20"/>
                <w:szCs w:val="20"/>
              </w:rPr>
              <w:t>Construction</w:t>
            </w:r>
          </w:p>
        </w:tc>
        <w:tc>
          <w:tcPr>
            <w:tcW w:w="1313" w:type="dxa"/>
            <w:tcBorders>
              <w:top w:val="nil"/>
              <w:left w:val="single" w:sz="18" w:space="0" w:color="7F7F7F" w:themeColor="text1" w:themeTint="80"/>
              <w:bottom w:val="nil"/>
              <w:right w:val="single" w:sz="4" w:space="0" w:color="7F7F7F" w:themeColor="text1" w:themeTint="80"/>
            </w:tcBorders>
            <w:vAlign w:val="center"/>
          </w:tcPr>
          <w:p w14:paraId="5744D846"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-0.005</w:t>
            </w:r>
          </w:p>
        </w:tc>
        <w:tc>
          <w:tcPr>
            <w:tcW w:w="1313" w:type="dxa"/>
            <w:tcBorders>
              <w:top w:val="nil"/>
              <w:left w:val="single" w:sz="4" w:space="0" w:color="7F7F7F" w:themeColor="text1" w:themeTint="80"/>
              <w:bottom w:val="nil"/>
              <w:right w:val="single" w:sz="4" w:space="0" w:color="7F7F7F" w:themeColor="text1" w:themeTint="80"/>
            </w:tcBorders>
            <w:vAlign w:val="center"/>
          </w:tcPr>
          <w:p w14:paraId="0729DF15"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-0.002</w:t>
            </w:r>
          </w:p>
        </w:tc>
        <w:tc>
          <w:tcPr>
            <w:tcW w:w="1313" w:type="dxa"/>
            <w:tcBorders>
              <w:top w:val="nil"/>
              <w:left w:val="single" w:sz="4" w:space="0" w:color="7F7F7F" w:themeColor="text1" w:themeTint="80"/>
              <w:bottom w:val="nil"/>
              <w:right w:val="single" w:sz="4" w:space="0" w:color="7F7F7F" w:themeColor="text1" w:themeTint="80"/>
            </w:tcBorders>
            <w:vAlign w:val="center"/>
          </w:tcPr>
          <w:p w14:paraId="6C5FE073"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-0.004</w:t>
            </w:r>
          </w:p>
        </w:tc>
        <w:tc>
          <w:tcPr>
            <w:tcW w:w="1313" w:type="dxa"/>
            <w:tcBorders>
              <w:top w:val="nil"/>
              <w:left w:val="single" w:sz="4" w:space="0" w:color="7F7F7F" w:themeColor="text1" w:themeTint="80"/>
              <w:bottom w:val="nil"/>
            </w:tcBorders>
            <w:vAlign w:val="center"/>
          </w:tcPr>
          <w:p w14:paraId="353281FB"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-0.011</w:t>
            </w:r>
          </w:p>
        </w:tc>
      </w:tr>
      <w:tr w:rsidR="00874F08" w:rsidRPr="0042055B" w14:paraId="2EE51923" w14:textId="77777777" w:rsidTr="003C3F30">
        <w:tc>
          <w:tcPr>
            <w:tcW w:w="567" w:type="dxa"/>
            <w:tcBorders>
              <w:right w:val="single" w:sz="18" w:space="0" w:color="7F7F7F" w:themeColor="text1" w:themeTint="80"/>
            </w:tcBorders>
            <w:vAlign w:val="bottom"/>
          </w:tcPr>
          <w:p w14:paraId="458CCBE3"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18</w:t>
            </w:r>
          </w:p>
        </w:tc>
        <w:tc>
          <w:tcPr>
            <w:tcW w:w="2693" w:type="dxa"/>
            <w:tcBorders>
              <w:right w:val="single" w:sz="18" w:space="0" w:color="7F7F7F" w:themeColor="text1" w:themeTint="80"/>
            </w:tcBorders>
            <w:vAlign w:val="bottom"/>
          </w:tcPr>
          <w:p w14:paraId="4576A94B" w14:textId="77777777" w:rsidR="00874F08" w:rsidRPr="00742278" w:rsidRDefault="00874F08" w:rsidP="003C3F30">
            <w:pPr>
              <w:jc w:val="both"/>
              <w:rPr>
                <w:rFonts w:ascii="Times New Roman" w:hAnsi="Times New Roman" w:cs="Times New Roman"/>
                <w:color w:val="000000"/>
                <w:sz w:val="20"/>
                <w:szCs w:val="20"/>
              </w:rPr>
            </w:pPr>
            <w:r w:rsidRPr="00742278">
              <w:rPr>
                <w:rFonts w:ascii="Times New Roman" w:hAnsi="Times New Roman" w:cs="Times New Roman"/>
                <w:color w:val="000000"/>
                <w:sz w:val="20"/>
                <w:szCs w:val="20"/>
              </w:rPr>
              <w:t>Manu</w:t>
            </w:r>
            <w:r>
              <w:rPr>
                <w:rFonts w:ascii="Times New Roman" w:hAnsi="Times New Roman" w:cs="Times New Roman"/>
                <w:color w:val="000000"/>
                <w:sz w:val="20"/>
                <w:szCs w:val="20"/>
              </w:rPr>
              <w:t>facturing, excl. food</w:t>
            </w:r>
          </w:p>
        </w:tc>
        <w:tc>
          <w:tcPr>
            <w:tcW w:w="1313" w:type="dxa"/>
            <w:tcBorders>
              <w:top w:val="nil"/>
              <w:left w:val="single" w:sz="18" w:space="0" w:color="7F7F7F" w:themeColor="text1" w:themeTint="80"/>
              <w:bottom w:val="nil"/>
              <w:right w:val="single" w:sz="4" w:space="0" w:color="7F7F7F" w:themeColor="text1" w:themeTint="80"/>
            </w:tcBorders>
            <w:vAlign w:val="center"/>
          </w:tcPr>
          <w:p w14:paraId="74497650"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-0.001</w:t>
            </w:r>
          </w:p>
        </w:tc>
        <w:tc>
          <w:tcPr>
            <w:tcW w:w="1313" w:type="dxa"/>
            <w:tcBorders>
              <w:top w:val="nil"/>
              <w:left w:val="single" w:sz="4" w:space="0" w:color="7F7F7F" w:themeColor="text1" w:themeTint="80"/>
              <w:bottom w:val="nil"/>
              <w:right w:val="single" w:sz="4" w:space="0" w:color="7F7F7F" w:themeColor="text1" w:themeTint="80"/>
            </w:tcBorders>
            <w:vAlign w:val="center"/>
          </w:tcPr>
          <w:p w14:paraId="414CD39F"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0.000</w:t>
            </w:r>
          </w:p>
        </w:tc>
        <w:tc>
          <w:tcPr>
            <w:tcW w:w="1313" w:type="dxa"/>
            <w:tcBorders>
              <w:top w:val="nil"/>
              <w:left w:val="single" w:sz="4" w:space="0" w:color="7F7F7F" w:themeColor="text1" w:themeTint="80"/>
              <w:bottom w:val="nil"/>
              <w:right w:val="single" w:sz="4" w:space="0" w:color="7F7F7F" w:themeColor="text1" w:themeTint="80"/>
            </w:tcBorders>
            <w:vAlign w:val="center"/>
          </w:tcPr>
          <w:p w14:paraId="3B5F5EA4"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-0.004</w:t>
            </w:r>
          </w:p>
        </w:tc>
        <w:tc>
          <w:tcPr>
            <w:tcW w:w="1313" w:type="dxa"/>
            <w:tcBorders>
              <w:top w:val="nil"/>
              <w:left w:val="single" w:sz="4" w:space="0" w:color="7F7F7F" w:themeColor="text1" w:themeTint="80"/>
              <w:bottom w:val="nil"/>
            </w:tcBorders>
            <w:vAlign w:val="center"/>
          </w:tcPr>
          <w:p w14:paraId="54BE9849"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-0.005</w:t>
            </w:r>
          </w:p>
        </w:tc>
      </w:tr>
      <w:tr w:rsidR="00874F08" w:rsidRPr="0042055B" w14:paraId="6B111B93" w14:textId="77777777" w:rsidTr="003C3F30">
        <w:tc>
          <w:tcPr>
            <w:tcW w:w="567" w:type="dxa"/>
            <w:tcBorders>
              <w:right w:val="single" w:sz="18" w:space="0" w:color="7F7F7F" w:themeColor="text1" w:themeTint="80"/>
            </w:tcBorders>
            <w:vAlign w:val="bottom"/>
          </w:tcPr>
          <w:p w14:paraId="26022DC8"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19</w:t>
            </w:r>
          </w:p>
        </w:tc>
        <w:tc>
          <w:tcPr>
            <w:tcW w:w="2693" w:type="dxa"/>
            <w:tcBorders>
              <w:right w:val="single" w:sz="18" w:space="0" w:color="7F7F7F" w:themeColor="text1" w:themeTint="80"/>
            </w:tcBorders>
            <w:vAlign w:val="bottom"/>
          </w:tcPr>
          <w:p w14:paraId="3CA311DF" w14:textId="77777777" w:rsidR="00874F08" w:rsidRPr="00742278" w:rsidRDefault="00874F08" w:rsidP="003C3F30">
            <w:pPr>
              <w:jc w:val="both"/>
              <w:rPr>
                <w:rFonts w:ascii="Times New Roman" w:hAnsi="Times New Roman" w:cs="Times New Roman"/>
                <w:color w:val="000000"/>
                <w:sz w:val="20"/>
                <w:szCs w:val="20"/>
              </w:rPr>
            </w:pPr>
            <w:r w:rsidRPr="00742278">
              <w:rPr>
                <w:rFonts w:ascii="Times New Roman" w:hAnsi="Times New Roman" w:cs="Times New Roman"/>
                <w:color w:val="000000"/>
                <w:sz w:val="20"/>
                <w:szCs w:val="20"/>
              </w:rPr>
              <w:t>Food</w:t>
            </w:r>
            <w:r>
              <w:rPr>
                <w:rFonts w:ascii="Times New Roman" w:hAnsi="Times New Roman" w:cs="Times New Roman"/>
                <w:color w:val="000000"/>
                <w:sz w:val="20"/>
                <w:szCs w:val="20"/>
              </w:rPr>
              <w:t xml:space="preserve"> m</w:t>
            </w:r>
            <w:r w:rsidRPr="00742278">
              <w:rPr>
                <w:rFonts w:ascii="Times New Roman" w:hAnsi="Times New Roman" w:cs="Times New Roman"/>
                <w:color w:val="000000"/>
                <w:sz w:val="20"/>
                <w:szCs w:val="20"/>
              </w:rPr>
              <w:t>anu</w:t>
            </w:r>
            <w:r>
              <w:rPr>
                <w:rFonts w:ascii="Times New Roman" w:hAnsi="Times New Roman" w:cs="Times New Roman"/>
                <w:color w:val="000000"/>
                <w:sz w:val="20"/>
                <w:szCs w:val="20"/>
              </w:rPr>
              <w:t>facturing</w:t>
            </w:r>
          </w:p>
        </w:tc>
        <w:tc>
          <w:tcPr>
            <w:tcW w:w="1313" w:type="dxa"/>
            <w:tcBorders>
              <w:top w:val="nil"/>
              <w:left w:val="single" w:sz="18" w:space="0" w:color="7F7F7F" w:themeColor="text1" w:themeTint="80"/>
              <w:bottom w:val="nil"/>
              <w:right w:val="single" w:sz="4" w:space="0" w:color="7F7F7F" w:themeColor="text1" w:themeTint="80"/>
            </w:tcBorders>
            <w:vAlign w:val="center"/>
          </w:tcPr>
          <w:p w14:paraId="56F16509"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0.913</w:t>
            </w:r>
          </w:p>
        </w:tc>
        <w:tc>
          <w:tcPr>
            <w:tcW w:w="1313" w:type="dxa"/>
            <w:tcBorders>
              <w:top w:val="nil"/>
              <w:left w:val="single" w:sz="4" w:space="0" w:color="7F7F7F" w:themeColor="text1" w:themeTint="80"/>
              <w:bottom w:val="nil"/>
              <w:right w:val="single" w:sz="4" w:space="0" w:color="7F7F7F" w:themeColor="text1" w:themeTint="80"/>
            </w:tcBorders>
            <w:vAlign w:val="center"/>
          </w:tcPr>
          <w:p w14:paraId="05BDFFFC"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0.313</w:t>
            </w:r>
          </w:p>
        </w:tc>
        <w:tc>
          <w:tcPr>
            <w:tcW w:w="1313" w:type="dxa"/>
            <w:tcBorders>
              <w:top w:val="nil"/>
              <w:left w:val="single" w:sz="4" w:space="0" w:color="7F7F7F" w:themeColor="text1" w:themeTint="80"/>
              <w:bottom w:val="nil"/>
              <w:right w:val="single" w:sz="4" w:space="0" w:color="7F7F7F" w:themeColor="text1" w:themeTint="80"/>
            </w:tcBorders>
            <w:vAlign w:val="center"/>
          </w:tcPr>
          <w:p w14:paraId="651227BC"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0.584</w:t>
            </w:r>
          </w:p>
        </w:tc>
        <w:tc>
          <w:tcPr>
            <w:tcW w:w="1313" w:type="dxa"/>
            <w:tcBorders>
              <w:top w:val="nil"/>
              <w:left w:val="single" w:sz="4" w:space="0" w:color="7F7F7F" w:themeColor="text1" w:themeTint="80"/>
              <w:bottom w:val="nil"/>
            </w:tcBorders>
            <w:vAlign w:val="center"/>
          </w:tcPr>
          <w:p w14:paraId="048B3230"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1.778</w:t>
            </w:r>
          </w:p>
        </w:tc>
      </w:tr>
      <w:tr w:rsidR="00874F08" w:rsidRPr="0042055B" w14:paraId="314E67A9" w14:textId="77777777" w:rsidTr="003C3F30">
        <w:tc>
          <w:tcPr>
            <w:tcW w:w="567" w:type="dxa"/>
            <w:tcBorders>
              <w:right w:val="single" w:sz="18" w:space="0" w:color="7F7F7F" w:themeColor="text1" w:themeTint="80"/>
            </w:tcBorders>
            <w:vAlign w:val="bottom"/>
          </w:tcPr>
          <w:p w14:paraId="0A5BC2D4"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20</w:t>
            </w:r>
          </w:p>
        </w:tc>
        <w:tc>
          <w:tcPr>
            <w:tcW w:w="2693" w:type="dxa"/>
            <w:tcBorders>
              <w:right w:val="single" w:sz="18" w:space="0" w:color="7F7F7F" w:themeColor="text1" w:themeTint="80"/>
            </w:tcBorders>
            <w:vAlign w:val="bottom"/>
          </w:tcPr>
          <w:p w14:paraId="7D4DEC32"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 xml:space="preserve">    </w:t>
            </w:r>
            <w:proofErr w:type="spellStart"/>
            <w:r w:rsidRPr="00742278">
              <w:rPr>
                <w:rFonts w:ascii="Times New Roman" w:hAnsi="Times New Roman" w:cs="Times New Roman"/>
                <w:color w:val="000000"/>
                <w:sz w:val="20"/>
                <w:szCs w:val="20"/>
              </w:rPr>
              <w:t>FlourMaltMill</w:t>
            </w:r>
            <w:proofErr w:type="spellEnd"/>
          </w:p>
        </w:tc>
        <w:tc>
          <w:tcPr>
            <w:tcW w:w="1313" w:type="dxa"/>
            <w:tcBorders>
              <w:top w:val="nil"/>
              <w:left w:val="single" w:sz="18" w:space="0" w:color="7F7F7F" w:themeColor="text1" w:themeTint="80"/>
              <w:bottom w:val="nil"/>
              <w:right w:val="single" w:sz="4" w:space="0" w:color="7F7F7F" w:themeColor="text1" w:themeTint="80"/>
            </w:tcBorders>
            <w:vAlign w:val="center"/>
          </w:tcPr>
          <w:p w14:paraId="316B284F"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0.004</w:t>
            </w:r>
          </w:p>
        </w:tc>
        <w:tc>
          <w:tcPr>
            <w:tcW w:w="1313" w:type="dxa"/>
            <w:tcBorders>
              <w:top w:val="nil"/>
              <w:left w:val="single" w:sz="4" w:space="0" w:color="7F7F7F" w:themeColor="text1" w:themeTint="80"/>
              <w:bottom w:val="nil"/>
              <w:right w:val="single" w:sz="4" w:space="0" w:color="7F7F7F" w:themeColor="text1" w:themeTint="80"/>
            </w:tcBorders>
            <w:vAlign w:val="center"/>
          </w:tcPr>
          <w:p w14:paraId="76F63922"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0.003</w:t>
            </w:r>
          </w:p>
        </w:tc>
        <w:tc>
          <w:tcPr>
            <w:tcW w:w="1313" w:type="dxa"/>
            <w:tcBorders>
              <w:top w:val="nil"/>
              <w:left w:val="single" w:sz="4" w:space="0" w:color="7F7F7F" w:themeColor="text1" w:themeTint="80"/>
              <w:bottom w:val="nil"/>
              <w:right w:val="single" w:sz="4" w:space="0" w:color="7F7F7F" w:themeColor="text1" w:themeTint="80"/>
            </w:tcBorders>
            <w:vAlign w:val="center"/>
          </w:tcPr>
          <w:p w14:paraId="5EFAD6C5"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-0.036</w:t>
            </w:r>
          </w:p>
        </w:tc>
        <w:tc>
          <w:tcPr>
            <w:tcW w:w="1313" w:type="dxa"/>
            <w:tcBorders>
              <w:top w:val="nil"/>
              <w:left w:val="single" w:sz="4" w:space="0" w:color="7F7F7F" w:themeColor="text1" w:themeTint="80"/>
              <w:bottom w:val="nil"/>
            </w:tcBorders>
            <w:vAlign w:val="center"/>
          </w:tcPr>
          <w:p w14:paraId="580E2280"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-0.030</w:t>
            </w:r>
          </w:p>
        </w:tc>
      </w:tr>
      <w:tr w:rsidR="00874F08" w:rsidRPr="0042055B" w14:paraId="01900D16" w14:textId="77777777" w:rsidTr="003C3F30">
        <w:tc>
          <w:tcPr>
            <w:tcW w:w="567" w:type="dxa"/>
            <w:tcBorders>
              <w:right w:val="single" w:sz="18" w:space="0" w:color="7F7F7F" w:themeColor="text1" w:themeTint="80"/>
            </w:tcBorders>
            <w:vAlign w:val="bottom"/>
          </w:tcPr>
          <w:p w14:paraId="27EB8C19"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21</w:t>
            </w:r>
          </w:p>
        </w:tc>
        <w:tc>
          <w:tcPr>
            <w:tcW w:w="2693" w:type="dxa"/>
            <w:tcBorders>
              <w:right w:val="single" w:sz="18" w:space="0" w:color="7F7F7F" w:themeColor="text1" w:themeTint="80"/>
            </w:tcBorders>
            <w:vAlign w:val="bottom"/>
          </w:tcPr>
          <w:p w14:paraId="126A5C6C"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 xml:space="preserve">    </w:t>
            </w:r>
            <w:proofErr w:type="spellStart"/>
            <w:r w:rsidRPr="00742278">
              <w:rPr>
                <w:rFonts w:ascii="Times New Roman" w:hAnsi="Times New Roman" w:cs="Times New Roman"/>
                <w:color w:val="000000"/>
                <w:sz w:val="20"/>
                <w:szCs w:val="20"/>
              </w:rPr>
              <w:t>WetCornMill</w:t>
            </w:r>
            <w:proofErr w:type="spellEnd"/>
          </w:p>
        </w:tc>
        <w:tc>
          <w:tcPr>
            <w:tcW w:w="1313" w:type="dxa"/>
            <w:tcBorders>
              <w:top w:val="nil"/>
              <w:left w:val="single" w:sz="18" w:space="0" w:color="7F7F7F" w:themeColor="text1" w:themeTint="80"/>
              <w:bottom w:val="nil"/>
              <w:right w:val="single" w:sz="4" w:space="0" w:color="7F7F7F" w:themeColor="text1" w:themeTint="80"/>
            </w:tcBorders>
            <w:vAlign w:val="center"/>
          </w:tcPr>
          <w:p w14:paraId="15685DB3"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0.021</w:t>
            </w:r>
          </w:p>
        </w:tc>
        <w:tc>
          <w:tcPr>
            <w:tcW w:w="1313" w:type="dxa"/>
            <w:tcBorders>
              <w:top w:val="nil"/>
              <w:left w:val="single" w:sz="4" w:space="0" w:color="7F7F7F" w:themeColor="text1" w:themeTint="80"/>
              <w:bottom w:val="nil"/>
              <w:right w:val="single" w:sz="4" w:space="0" w:color="7F7F7F" w:themeColor="text1" w:themeTint="80"/>
            </w:tcBorders>
            <w:vAlign w:val="center"/>
          </w:tcPr>
          <w:p w14:paraId="5FDF53EC"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0.009</w:t>
            </w:r>
          </w:p>
        </w:tc>
        <w:tc>
          <w:tcPr>
            <w:tcW w:w="1313" w:type="dxa"/>
            <w:tcBorders>
              <w:top w:val="nil"/>
              <w:left w:val="single" w:sz="4" w:space="0" w:color="7F7F7F" w:themeColor="text1" w:themeTint="80"/>
              <w:bottom w:val="nil"/>
              <w:right w:val="single" w:sz="4" w:space="0" w:color="7F7F7F" w:themeColor="text1" w:themeTint="80"/>
            </w:tcBorders>
            <w:vAlign w:val="center"/>
          </w:tcPr>
          <w:p w14:paraId="15A371E8"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-0.006</w:t>
            </w:r>
          </w:p>
        </w:tc>
        <w:tc>
          <w:tcPr>
            <w:tcW w:w="1313" w:type="dxa"/>
            <w:tcBorders>
              <w:top w:val="nil"/>
              <w:left w:val="single" w:sz="4" w:space="0" w:color="7F7F7F" w:themeColor="text1" w:themeTint="80"/>
              <w:bottom w:val="nil"/>
            </w:tcBorders>
            <w:vAlign w:val="center"/>
          </w:tcPr>
          <w:p w14:paraId="3A559DB5"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0.023</w:t>
            </w:r>
          </w:p>
        </w:tc>
      </w:tr>
      <w:tr w:rsidR="00874F08" w:rsidRPr="0042055B" w14:paraId="3AFA9F16" w14:textId="77777777" w:rsidTr="003C3F30">
        <w:tc>
          <w:tcPr>
            <w:tcW w:w="567" w:type="dxa"/>
            <w:tcBorders>
              <w:right w:val="single" w:sz="18" w:space="0" w:color="7F7F7F" w:themeColor="text1" w:themeTint="80"/>
            </w:tcBorders>
            <w:vAlign w:val="bottom"/>
          </w:tcPr>
          <w:p w14:paraId="0E52C0CA"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22</w:t>
            </w:r>
          </w:p>
        </w:tc>
        <w:tc>
          <w:tcPr>
            <w:tcW w:w="2693" w:type="dxa"/>
            <w:tcBorders>
              <w:right w:val="single" w:sz="18" w:space="0" w:color="7F7F7F" w:themeColor="text1" w:themeTint="80"/>
            </w:tcBorders>
            <w:vAlign w:val="bottom"/>
          </w:tcPr>
          <w:p w14:paraId="17BAB6EA"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 xml:space="preserve">    </w:t>
            </w:r>
            <w:proofErr w:type="spellStart"/>
            <w:r w:rsidRPr="00742278">
              <w:rPr>
                <w:rFonts w:ascii="Times New Roman" w:hAnsi="Times New Roman" w:cs="Times New Roman"/>
                <w:color w:val="000000"/>
                <w:sz w:val="20"/>
                <w:szCs w:val="20"/>
              </w:rPr>
              <w:t>SoyOilProc</w:t>
            </w:r>
            <w:proofErr w:type="spellEnd"/>
          </w:p>
        </w:tc>
        <w:tc>
          <w:tcPr>
            <w:tcW w:w="1313" w:type="dxa"/>
            <w:tcBorders>
              <w:top w:val="nil"/>
              <w:left w:val="single" w:sz="18" w:space="0" w:color="7F7F7F" w:themeColor="text1" w:themeTint="80"/>
              <w:bottom w:val="nil"/>
              <w:right w:val="single" w:sz="4" w:space="0" w:color="7F7F7F" w:themeColor="text1" w:themeTint="80"/>
            </w:tcBorders>
            <w:vAlign w:val="center"/>
          </w:tcPr>
          <w:p w14:paraId="7107F074"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0.023</w:t>
            </w:r>
          </w:p>
        </w:tc>
        <w:tc>
          <w:tcPr>
            <w:tcW w:w="1313" w:type="dxa"/>
            <w:tcBorders>
              <w:top w:val="nil"/>
              <w:left w:val="single" w:sz="4" w:space="0" w:color="7F7F7F" w:themeColor="text1" w:themeTint="80"/>
              <w:bottom w:val="nil"/>
              <w:right w:val="single" w:sz="4" w:space="0" w:color="7F7F7F" w:themeColor="text1" w:themeTint="80"/>
            </w:tcBorders>
            <w:vAlign w:val="center"/>
          </w:tcPr>
          <w:p w14:paraId="58A09899"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0.008</w:t>
            </w:r>
          </w:p>
        </w:tc>
        <w:tc>
          <w:tcPr>
            <w:tcW w:w="1313" w:type="dxa"/>
            <w:tcBorders>
              <w:top w:val="nil"/>
              <w:left w:val="single" w:sz="4" w:space="0" w:color="7F7F7F" w:themeColor="text1" w:themeTint="80"/>
              <w:bottom w:val="nil"/>
              <w:right w:val="single" w:sz="4" w:space="0" w:color="7F7F7F" w:themeColor="text1" w:themeTint="80"/>
            </w:tcBorders>
            <w:vAlign w:val="center"/>
          </w:tcPr>
          <w:p w14:paraId="240B10F5"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-0.059</w:t>
            </w:r>
          </w:p>
        </w:tc>
        <w:tc>
          <w:tcPr>
            <w:tcW w:w="1313" w:type="dxa"/>
            <w:tcBorders>
              <w:top w:val="nil"/>
              <w:left w:val="single" w:sz="4" w:space="0" w:color="7F7F7F" w:themeColor="text1" w:themeTint="80"/>
              <w:bottom w:val="nil"/>
            </w:tcBorders>
            <w:vAlign w:val="center"/>
          </w:tcPr>
          <w:p w14:paraId="579645A5"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-0.028</w:t>
            </w:r>
          </w:p>
        </w:tc>
      </w:tr>
      <w:tr w:rsidR="00874F08" w:rsidRPr="0042055B" w14:paraId="2CB213A8" w14:textId="77777777" w:rsidTr="003C3F30">
        <w:tc>
          <w:tcPr>
            <w:tcW w:w="567" w:type="dxa"/>
            <w:tcBorders>
              <w:right w:val="single" w:sz="18" w:space="0" w:color="7F7F7F" w:themeColor="text1" w:themeTint="80"/>
            </w:tcBorders>
            <w:vAlign w:val="bottom"/>
          </w:tcPr>
          <w:p w14:paraId="3BB5E828"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23</w:t>
            </w:r>
          </w:p>
        </w:tc>
        <w:tc>
          <w:tcPr>
            <w:tcW w:w="2693" w:type="dxa"/>
            <w:tcBorders>
              <w:right w:val="single" w:sz="18" w:space="0" w:color="7F7F7F" w:themeColor="text1" w:themeTint="80"/>
            </w:tcBorders>
            <w:vAlign w:val="bottom"/>
          </w:tcPr>
          <w:p w14:paraId="4C982637"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 xml:space="preserve">    </w:t>
            </w:r>
            <w:proofErr w:type="spellStart"/>
            <w:r w:rsidRPr="00742278">
              <w:rPr>
                <w:rFonts w:ascii="Times New Roman" w:hAnsi="Times New Roman" w:cs="Times New Roman"/>
                <w:color w:val="000000"/>
                <w:sz w:val="20"/>
                <w:szCs w:val="20"/>
              </w:rPr>
              <w:t>FatsOils</w:t>
            </w:r>
            <w:proofErr w:type="spellEnd"/>
          </w:p>
        </w:tc>
        <w:tc>
          <w:tcPr>
            <w:tcW w:w="1313" w:type="dxa"/>
            <w:tcBorders>
              <w:top w:val="nil"/>
              <w:left w:val="single" w:sz="18" w:space="0" w:color="7F7F7F" w:themeColor="text1" w:themeTint="80"/>
              <w:bottom w:val="nil"/>
              <w:right w:val="single" w:sz="4" w:space="0" w:color="7F7F7F" w:themeColor="text1" w:themeTint="80"/>
            </w:tcBorders>
            <w:vAlign w:val="center"/>
          </w:tcPr>
          <w:p w14:paraId="03FEE41A"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-0.013</w:t>
            </w:r>
          </w:p>
        </w:tc>
        <w:tc>
          <w:tcPr>
            <w:tcW w:w="1313" w:type="dxa"/>
            <w:tcBorders>
              <w:top w:val="nil"/>
              <w:left w:val="single" w:sz="4" w:space="0" w:color="7F7F7F" w:themeColor="text1" w:themeTint="80"/>
              <w:bottom w:val="nil"/>
              <w:right w:val="single" w:sz="4" w:space="0" w:color="7F7F7F" w:themeColor="text1" w:themeTint="80"/>
            </w:tcBorders>
            <w:vAlign w:val="center"/>
          </w:tcPr>
          <w:p w14:paraId="64815DEF"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-0.003</w:t>
            </w:r>
          </w:p>
        </w:tc>
        <w:tc>
          <w:tcPr>
            <w:tcW w:w="1313" w:type="dxa"/>
            <w:tcBorders>
              <w:top w:val="nil"/>
              <w:left w:val="single" w:sz="4" w:space="0" w:color="7F7F7F" w:themeColor="text1" w:themeTint="80"/>
              <w:bottom w:val="nil"/>
              <w:right w:val="single" w:sz="4" w:space="0" w:color="7F7F7F" w:themeColor="text1" w:themeTint="80"/>
            </w:tcBorders>
            <w:vAlign w:val="center"/>
          </w:tcPr>
          <w:p w14:paraId="51FD8545"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-0.027</w:t>
            </w:r>
          </w:p>
        </w:tc>
        <w:tc>
          <w:tcPr>
            <w:tcW w:w="1313" w:type="dxa"/>
            <w:tcBorders>
              <w:top w:val="nil"/>
              <w:left w:val="single" w:sz="4" w:space="0" w:color="7F7F7F" w:themeColor="text1" w:themeTint="80"/>
              <w:bottom w:val="nil"/>
            </w:tcBorders>
            <w:vAlign w:val="center"/>
          </w:tcPr>
          <w:p w14:paraId="05EE940B"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-0.043</w:t>
            </w:r>
          </w:p>
        </w:tc>
      </w:tr>
      <w:tr w:rsidR="00874F08" w:rsidRPr="0042055B" w14:paraId="301F7268" w14:textId="77777777" w:rsidTr="003C3F30">
        <w:tc>
          <w:tcPr>
            <w:tcW w:w="567" w:type="dxa"/>
            <w:tcBorders>
              <w:right w:val="single" w:sz="18" w:space="0" w:color="7F7F7F" w:themeColor="text1" w:themeTint="80"/>
            </w:tcBorders>
            <w:vAlign w:val="bottom"/>
          </w:tcPr>
          <w:p w14:paraId="46A8ED92"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24</w:t>
            </w:r>
          </w:p>
        </w:tc>
        <w:tc>
          <w:tcPr>
            <w:tcW w:w="2693" w:type="dxa"/>
            <w:tcBorders>
              <w:right w:val="single" w:sz="18" w:space="0" w:color="7F7F7F" w:themeColor="text1" w:themeTint="80"/>
            </w:tcBorders>
            <w:vAlign w:val="bottom"/>
          </w:tcPr>
          <w:p w14:paraId="59AED633"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 xml:space="preserve">    </w:t>
            </w:r>
            <w:proofErr w:type="spellStart"/>
            <w:r w:rsidRPr="00742278">
              <w:rPr>
                <w:rFonts w:ascii="Times New Roman" w:hAnsi="Times New Roman" w:cs="Times New Roman"/>
                <w:color w:val="000000"/>
                <w:sz w:val="20"/>
                <w:szCs w:val="20"/>
              </w:rPr>
              <w:t>BreakCereal</w:t>
            </w:r>
            <w:proofErr w:type="spellEnd"/>
          </w:p>
        </w:tc>
        <w:tc>
          <w:tcPr>
            <w:tcW w:w="1313" w:type="dxa"/>
            <w:tcBorders>
              <w:top w:val="nil"/>
              <w:left w:val="single" w:sz="18" w:space="0" w:color="7F7F7F" w:themeColor="text1" w:themeTint="80"/>
              <w:bottom w:val="nil"/>
              <w:right w:val="single" w:sz="4" w:space="0" w:color="7F7F7F" w:themeColor="text1" w:themeTint="80"/>
            </w:tcBorders>
            <w:vAlign w:val="center"/>
          </w:tcPr>
          <w:p w14:paraId="235C4C67"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-0.017</w:t>
            </w:r>
          </w:p>
        </w:tc>
        <w:tc>
          <w:tcPr>
            <w:tcW w:w="1313" w:type="dxa"/>
            <w:tcBorders>
              <w:top w:val="nil"/>
              <w:left w:val="single" w:sz="4" w:space="0" w:color="7F7F7F" w:themeColor="text1" w:themeTint="80"/>
              <w:bottom w:val="nil"/>
              <w:right w:val="single" w:sz="4" w:space="0" w:color="7F7F7F" w:themeColor="text1" w:themeTint="80"/>
            </w:tcBorders>
            <w:vAlign w:val="center"/>
          </w:tcPr>
          <w:p w14:paraId="26EBD825"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-0.005</w:t>
            </w:r>
          </w:p>
        </w:tc>
        <w:tc>
          <w:tcPr>
            <w:tcW w:w="1313" w:type="dxa"/>
            <w:tcBorders>
              <w:top w:val="nil"/>
              <w:left w:val="single" w:sz="4" w:space="0" w:color="7F7F7F" w:themeColor="text1" w:themeTint="80"/>
              <w:bottom w:val="nil"/>
              <w:right w:val="single" w:sz="4" w:space="0" w:color="7F7F7F" w:themeColor="text1" w:themeTint="80"/>
            </w:tcBorders>
            <w:vAlign w:val="center"/>
          </w:tcPr>
          <w:p w14:paraId="40CFDD48"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-0.013</w:t>
            </w:r>
          </w:p>
        </w:tc>
        <w:tc>
          <w:tcPr>
            <w:tcW w:w="1313" w:type="dxa"/>
            <w:tcBorders>
              <w:top w:val="nil"/>
              <w:left w:val="single" w:sz="4" w:space="0" w:color="7F7F7F" w:themeColor="text1" w:themeTint="80"/>
              <w:bottom w:val="nil"/>
            </w:tcBorders>
            <w:vAlign w:val="center"/>
          </w:tcPr>
          <w:p w14:paraId="0168E4D5"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-0.035</w:t>
            </w:r>
          </w:p>
        </w:tc>
      </w:tr>
      <w:tr w:rsidR="00874F08" w:rsidRPr="0042055B" w14:paraId="2BB9AABB" w14:textId="77777777" w:rsidTr="003C3F30">
        <w:tc>
          <w:tcPr>
            <w:tcW w:w="567" w:type="dxa"/>
            <w:tcBorders>
              <w:right w:val="single" w:sz="18" w:space="0" w:color="7F7F7F" w:themeColor="text1" w:themeTint="80"/>
            </w:tcBorders>
            <w:vAlign w:val="bottom"/>
          </w:tcPr>
          <w:p w14:paraId="4174CE02"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25</w:t>
            </w:r>
          </w:p>
        </w:tc>
        <w:tc>
          <w:tcPr>
            <w:tcW w:w="2693" w:type="dxa"/>
            <w:tcBorders>
              <w:right w:val="single" w:sz="18" w:space="0" w:color="7F7F7F" w:themeColor="text1" w:themeTint="80"/>
            </w:tcBorders>
            <w:vAlign w:val="bottom"/>
          </w:tcPr>
          <w:p w14:paraId="390FF9FB"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 xml:space="preserve">    </w:t>
            </w:r>
            <w:proofErr w:type="spellStart"/>
            <w:r w:rsidRPr="00742278">
              <w:rPr>
                <w:rFonts w:ascii="Times New Roman" w:hAnsi="Times New Roman" w:cs="Times New Roman"/>
                <w:color w:val="000000"/>
                <w:sz w:val="20"/>
                <w:szCs w:val="20"/>
              </w:rPr>
              <w:t>SugarConfect</w:t>
            </w:r>
            <w:proofErr w:type="spellEnd"/>
          </w:p>
        </w:tc>
        <w:tc>
          <w:tcPr>
            <w:tcW w:w="1313" w:type="dxa"/>
            <w:tcBorders>
              <w:top w:val="nil"/>
              <w:left w:val="single" w:sz="18" w:space="0" w:color="7F7F7F" w:themeColor="text1" w:themeTint="80"/>
              <w:bottom w:val="nil"/>
              <w:right w:val="single" w:sz="4" w:space="0" w:color="7F7F7F" w:themeColor="text1" w:themeTint="80"/>
            </w:tcBorders>
            <w:vAlign w:val="center"/>
          </w:tcPr>
          <w:p w14:paraId="34F5ECD9"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-0.011</w:t>
            </w:r>
          </w:p>
        </w:tc>
        <w:tc>
          <w:tcPr>
            <w:tcW w:w="1313" w:type="dxa"/>
            <w:tcBorders>
              <w:top w:val="nil"/>
              <w:left w:val="single" w:sz="4" w:space="0" w:color="7F7F7F" w:themeColor="text1" w:themeTint="80"/>
              <w:bottom w:val="nil"/>
              <w:right w:val="single" w:sz="4" w:space="0" w:color="7F7F7F" w:themeColor="text1" w:themeTint="80"/>
            </w:tcBorders>
            <w:vAlign w:val="center"/>
          </w:tcPr>
          <w:p w14:paraId="598C126D"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-0.004</w:t>
            </w:r>
          </w:p>
        </w:tc>
        <w:tc>
          <w:tcPr>
            <w:tcW w:w="1313" w:type="dxa"/>
            <w:tcBorders>
              <w:top w:val="nil"/>
              <w:left w:val="single" w:sz="4" w:space="0" w:color="7F7F7F" w:themeColor="text1" w:themeTint="80"/>
              <w:bottom w:val="nil"/>
              <w:right w:val="single" w:sz="4" w:space="0" w:color="7F7F7F" w:themeColor="text1" w:themeTint="80"/>
            </w:tcBorders>
            <w:vAlign w:val="center"/>
          </w:tcPr>
          <w:p w14:paraId="6DABD861"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-0.011</w:t>
            </w:r>
          </w:p>
        </w:tc>
        <w:tc>
          <w:tcPr>
            <w:tcW w:w="1313" w:type="dxa"/>
            <w:tcBorders>
              <w:top w:val="nil"/>
              <w:left w:val="single" w:sz="4" w:space="0" w:color="7F7F7F" w:themeColor="text1" w:themeTint="80"/>
              <w:bottom w:val="nil"/>
            </w:tcBorders>
            <w:vAlign w:val="center"/>
          </w:tcPr>
          <w:p w14:paraId="7498F9F2"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-0.026</w:t>
            </w:r>
          </w:p>
        </w:tc>
      </w:tr>
      <w:tr w:rsidR="00874F08" w:rsidRPr="0042055B" w14:paraId="4C9FADC9" w14:textId="77777777" w:rsidTr="003C3F30">
        <w:tc>
          <w:tcPr>
            <w:tcW w:w="567" w:type="dxa"/>
            <w:tcBorders>
              <w:right w:val="single" w:sz="18" w:space="0" w:color="7F7F7F" w:themeColor="text1" w:themeTint="80"/>
            </w:tcBorders>
            <w:vAlign w:val="bottom"/>
          </w:tcPr>
          <w:p w14:paraId="0CD79E7B"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26</w:t>
            </w:r>
          </w:p>
        </w:tc>
        <w:tc>
          <w:tcPr>
            <w:tcW w:w="2693" w:type="dxa"/>
            <w:tcBorders>
              <w:right w:val="single" w:sz="18" w:space="0" w:color="7F7F7F" w:themeColor="text1" w:themeTint="80"/>
            </w:tcBorders>
            <w:vAlign w:val="bottom"/>
          </w:tcPr>
          <w:p w14:paraId="46E7804B"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 xml:space="preserve">    </w:t>
            </w:r>
            <w:proofErr w:type="spellStart"/>
            <w:r w:rsidRPr="00742278">
              <w:rPr>
                <w:rFonts w:ascii="Times New Roman" w:hAnsi="Times New Roman" w:cs="Times New Roman"/>
                <w:color w:val="000000"/>
                <w:sz w:val="20"/>
                <w:szCs w:val="20"/>
              </w:rPr>
              <w:t>FrozFood</w:t>
            </w:r>
            <w:proofErr w:type="spellEnd"/>
          </w:p>
        </w:tc>
        <w:tc>
          <w:tcPr>
            <w:tcW w:w="1313" w:type="dxa"/>
            <w:tcBorders>
              <w:top w:val="nil"/>
              <w:left w:val="single" w:sz="18" w:space="0" w:color="7F7F7F" w:themeColor="text1" w:themeTint="80"/>
              <w:bottom w:val="nil"/>
              <w:right w:val="single" w:sz="4" w:space="0" w:color="7F7F7F" w:themeColor="text1" w:themeTint="80"/>
            </w:tcBorders>
            <w:vAlign w:val="center"/>
          </w:tcPr>
          <w:p w14:paraId="3A318C25"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-0.060</w:t>
            </w:r>
          </w:p>
        </w:tc>
        <w:tc>
          <w:tcPr>
            <w:tcW w:w="1313" w:type="dxa"/>
            <w:tcBorders>
              <w:top w:val="nil"/>
              <w:left w:val="single" w:sz="4" w:space="0" w:color="7F7F7F" w:themeColor="text1" w:themeTint="80"/>
              <w:bottom w:val="nil"/>
              <w:right w:val="single" w:sz="4" w:space="0" w:color="7F7F7F" w:themeColor="text1" w:themeTint="80"/>
            </w:tcBorders>
            <w:vAlign w:val="center"/>
          </w:tcPr>
          <w:p w14:paraId="19DA4B8C"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-0.023</w:t>
            </w:r>
          </w:p>
        </w:tc>
        <w:tc>
          <w:tcPr>
            <w:tcW w:w="1313" w:type="dxa"/>
            <w:tcBorders>
              <w:top w:val="nil"/>
              <w:left w:val="single" w:sz="4" w:space="0" w:color="7F7F7F" w:themeColor="text1" w:themeTint="80"/>
              <w:bottom w:val="nil"/>
              <w:right w:val="single" w:sz="4" w:space="0" w:color="7F7F7F" w:themeColor="text1" w:themeTint="80"/>
            </w:tcBorders>
            <w:vAlign w:val="center"/>
          </w:tcPr>
          <w:p w14:paraId="6691071C"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-0.070</w:t>
            </w:r>
          </w:p>
        </w:tc>
        <w:tc>
          <w:tcPr>
            <w:tcW w:w="1313" w:type="dxa"/>
            <w:tcBorders>
              <w:top w:val="nil"/>
              <w:left w:val="single" w:sz="4" w:space="0" w:color="7F7F7F" w:themeColor="text1" w:themeTint="80"/>
              <w:bottom w:val="nil"/>
            </w:tcBorders>
            <w:vAlign w:val="center"/>
          </w:tcPr>
          <w:p w14:paraId="64CAA16D"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-0.153</w:t>
            </w:r>
          </w:p>
        </w:tc>
      </w:tr>
      <w:tr w:rsidR="00874F08" w:rsidRPr="0042055B" w14:paraId="5EF2AB9D" w14:textId="77777777" w:rsidTr="003C3F30">
        <w:tc>
          <w:tcPr>
            <w:tcW w:w="567" w:type="dxa"/>
            <w:tcBorders>
              <w:right w:val="single" w:sz="18" w:space="0" w:color="7F7F7F" w:themeColor="text1" w:themeTint="80"/>
            </w:tcBorders>
            <w:vAlign w:val="bottom"/>
          </w:tcPr>
          <w:p w14:paraId="24DAD409"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27</w:t>
            </w:r>
          </w:p>
        </w:tc>
        <w:tc>
          <w:tcPr>
            <w:tcW w:w="2693" w:type="dxa"/>
            <w:tcBorders>
              <w:right w:val="single" w:sz="18" w:space="0" w:color="7F7F7F" w:themeColor="text1" w:themeTint="80"/>
            </w:tcBorders>
            <w:vAlign w:val="bottom"/>
          </w:tcPr>
          <w:p w14:paraId="7A0512D7"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 xml:space="preserve">    </w:t>
            </w:r>
            <w:proofErr w:type="spellStart"/>
            <w:r w:rsidRPr="00742278">
              <w:rPr>
                <w:rFonts w:ascii="Times New Roman" w:hAnsi="Times New Roman" w:cs="Times New Roman"/>
                <w:color w:val="000000"/>
                <w:sz w:val="20"/>
                <w:szCs w:val="20"/>
              </w:rPr>
              <w:t>FrtVegCanning</w:t>
            </w:r>
            <w:proofErr w:type="spellEnd"/>
          </w:p>
        </w:tc>
        <w:tc>
          <w:tcPr>
            <w:tcW w:w="1313" w:type="dxa"/>
            <w:tcBorders>
              <w:top w:val="nil"/>
              <w:left w:val="single" w:sz="18" w:space="0" w:color="7F7F7F" w:themeColor="text1" w:themeTint="80"/>
              <w:bottom w:val="nil"/>
              <w:right w:val="single" w:sz="4" w:space="0" w:color="7F7F7F" w:themeColor="text1" w:themeTint="80"/>
            </w:tcBorders>
            <w:vAlign w:val="center"/>
          </w:tcPr>
          <w:p w14:paraId="2FB0BD70"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-0.042</w:t>
            </w:r>
          </w:p>
        </w:tc>
        <w:tc>
          <w:tcPr>
            <w:tcW w:w="1313" w:type="dxa"/>
            <w:tcBorders>
              <w:top w:val="nil"/>
              <w:left w:val="single" w:sz="4" w:space="0" w:color="7F7F7F" w:themeColor="text1" w:themeTint="80"/>
              <w:bottom w:val="nil"/>
              <w:right w:val="single" w:sz="4" w:space="0" w:color="7F7F7F" w:themeColor="text1" w:themeTint="80"/>
            </w:tcBorders>
            <w:vAlign w:val="center"/>
          </w:tcPr>
          <w:p w14:paraId="2A604AEE"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-0.015</w:t>
            </w:r>
          </w:p>
        </w:tc>
        <w:tc>
          <w:tcPr>
            <w:tcW w:w="1313" w:type="dxa"/>
            <w:tcBorders>
              <w:top w:val="nil"/>
              <w:left w:val="single" w:sz="4" w:space="0" w:color="7F7F7F" w:themeColor="text1" w:themeTint="80"/>
              <w:bottom w:val="nil"/>
              <w:right w:val="single" w:sz="4" w:space="0" w:color="7F7F7F" w:themeColor="text1" w:themeTint="80"/>
            </w:tcBorders>
            <w:vAlign w:val="center"/>
          </w:tcPr>
          <w:p w14:paraId="4B274CC0"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-0.012</w:t>
            </w:r>
          </w:p>
        </w:tc>
        <w:tc>
          <w:tcPr>
            <w:tcW w:w="1313" w:type="dxa"/>
            <w:tcBorders>
              <w:top w:val="nil"/>
              <w:left w:val="single" w:sz="4" w:space="0" w:color="7F7F7F" w:themeColor="text1" w:themeTint="80"/>
              <w:bottom w:val="nil"/>
            </w:tcBorders>
            <w:vAlign w:val="center"/>
          </w:tcPr>
          <w:p w14:paraId="3DB835BF"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-0.068</w:t>
            </w:r>
          </w:p>
        </w:tc>
      </w:tr>
      <w:tr w:rsidR="00874F08" w:rsidRPr="0042055B" w14:paraId="4560A229" w14:textId="77777777" w:rsidTr="003C3F30">
        <w:tc>
          <w:tcPr>
            <w:tcW w:w="567" w:type="dxa"/>
            <w:tcBorders>
              <w:right w:val="single" w:sz="18" w:space="0" w:color="7F7F7F" w:themeColor="text1" w:themeTint="80"/>
            </w:tcBorders>
            <w:vAlign w:val="bottom"/>
          </w:tcPr>
          <w:p w14:paraId="1EAE8DF7"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28</w:t>
            </w:r>
          </w:p>
        </w:tc>
        <w:tc>
          <w:tcPr>
            <w:tcW w:w="2693" w:type="dxa"/>
            <w:tcBorders>
              <w:right w:val="single" w:sz="18" w:space="0" w:color="7F7F7F" w:themeColor="text1" w:themeTint="80"/>
            </w:tcBorders>
            <w:vAlign w:val="bottom"/>
          </w:tcPr>
          <w:p w14:paraId="2988EDBC" w14:textId="77777777" w:rsidR="00874F08" w:rsidRPr="00742278" w:rsidRDefault="00874F08" w:rsidP="003C3F30">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spellStart"/>
            <w:r w:rsidRPr="00742278">
              <w:rPr>
                <w:rFonts w:ascii="Times New Roman" w:hAnsi="Times New Roman" w:cs="Times New Roman"/>
                <w:color w:val="000000"/>
                <w:sz w:val="20"/>
                <w:szCs w:val="20"/>
              </w:rPr>
              <w:t>MilkButter</w:t>
            </w:r>
            <w:proofErr w:type="spellEnd"/>
          </w:p>
        </w:tc>
        <w:tc>
          <w:tcPr>
            <w:tcW w:w="1313" w:type="dxa"/>
            <w:tcBorders>
              <w:top w:val="nil"/>
              <w:left w:val="single" w:sz="18" w:space="0" w:color="7F7F7F" w:themeColor="text1" w:themeTint="80"/>
              <w:bottom w:val="nil"/>
              <w:right w:val="single" w:sz="4" w:space="0" w:color="7F7F7F" w:themeColor="text1" w:themeTint="80"/>
            </w:tcBorders>
            <w:vAlign w:val="center"/>
          </w:tcPr>
          <w:p w14:paraId="05151733"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0.005</w:t>
            </w:r>
          </w:p>
        </w:tc>
        <w:tc>
          <w:tcPr>
            <w:tcW w:w="1313" w:type="dxa"/>
            <w:tcBorders>
              <w:top w:val="nil"/>
              <w:left w:val="single" w:sz="4" w:space="0" w:color="7F7F7F" w:themeColor="text1" w:themeTint="80"/>
              <w:bottom w:val="nil"/>
              <w:right w:val="single" w:sz="4" w:space="0" w:color="7F7F7F" w:themeColor="text1" w:themeTint="80"/>
            </w:tcBorders>
            <w:vAlign w:val="center"/>
          </w:tcPr>
          <w:p w14:paraId="1527A119"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0.001</w:t>
            </w:r>
          </w:p>
        </w:tc>
        <w:tc>
          <w:tcPr>
            <w:tcW w:w="1313" w:type="dxa"/>
            <w:tcBorders>
              <w:top w:val="nil"/>
              <w:left w:val="single" w:sz="4" w:space="0" w:color="7F7F7F" w:themeColor="text1" w:themeTint="80"/>
              <w:bottom w:val="nil"/>
              <w:right w:val="single" w:sz="4" w:space="0" w:color="7F7F7F" w:themeColor="text1" w:themeTint="80"/>
            </w:tcBorders>
            <w:vAlign w:val="center"/>
          </w:tcPr>
          <w:p w14:paraId="2C5BFDF2"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-0.009</w:t>
            </w:r>
          </w:p>
        </w:tc>
        <w:tc>
          <w:tcPr>
            <w:tcW w:w="1313" w:type="dxa"/>
            <w:tcBorders>
              <w:top w:val="nil"/>
              <w:left w:val="single" w:sz="4" w:space="0" w:color="7F7F7F" w:themeColor="text1" w:themeTint="80"/>
              <w:bottom w:val="nil"/>
            </w:tcBorders>
            <w:vAlign w:val="center"/>
          </w:tcPr>
          <w:p w14:paraId="6029F9CA"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-0.003</w:t>
            </w:r>
          </w:p>
        </w:tc>
      </w:tr>
      <w:tr w:rsidR="00874F08" w:rsidRPr="0042055B" w14:paraId="261BF0ED" w14:textId="77777777" w:rsidTr="003C3F30">
        <w:tc>
          <w:tcPr>
            <w:tcW w:w="567" w:type="dxa"/>
            <w:tcBorders>
              <w:right w:val="single" w:sz="18" w:space="0" w:color="7F7F7F" w:themeColor="text1" w:themeTint="80"/>
            </w:tcBorders>
            <w:vAlign w:val="bottom"/>
          </w:tcPr>
          <w:p w14:paraId="2739C853"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29</w:t>
            </w:r>
          </w:p>
        </w:tc>
        <w:tc>
          <w:tcPr>
            <w:tcW w:w="2693" w:type="dxa"/>
            <w:tcBorders>
              <w:right w:val="single" w:sz="18" w:space="0" w:color="7F7F7F" w:themeColor="text1" w:themeTint="80"/>
            </w:tcBorders>
            <w:vAlign w:val="bottom"/>
          </w:tcPr>
          <w:p w14:paraId="6EC6F24A" w14:textId="77777777" w:rsidR="00874F08" w:rsidRPr="00EF0FE4" w:rsidRDefault="00874F08" w:rsidP="003C3F30">
            <w:pPr>
              <w:rPr>
                <w:rFonts w:ascii="Times New Roman" w:hAnsi="Times New Roman" w:cs="Times New Roman"/>
                <w:color w:val="000000"/>
                <w:sz w:val="20"/>
                <w:szCs w:val="20"/>
              </w:rPr>
            </w:pPr>
            <w:r w:rsidRPr="00EF0FE4">
              <w:rPr>
                <w:rFonts w:ascii="Times New Roman" w:hAnsi="Times New Roman" w:cs="Times New Roman"/>
                <w:color w:val="000000"/>
                <w:sz w:val="20"/>
                <w:szCs w:val="20"/>
              </w:rPr>
              <w:t xml:space="preserve">    Cheese</w:t>
            </w:r>
          </w:p>
        </w:tc>
        <w:tc>
          <w:tcPr>
            <w:tcW w:w="1313" w:type="dxa"/>
            <w:tcBorders>
              <w:top w:val="nil"/>
              <w:left w:val="single" w:sz="18" w:space="0" w:color="7F7F7F" w:themeColor="text1" w:themeTint="80"/>
              <w:bottom w:val="nil"/>
              <w:right w:val="single" w:sz="4" w:space="0" w:color="7F7F7F" w:themeColor="text1" w:themeTint="80"/>
            </w:tcBorders>
            <w:vAlign w:val="center"/>
          </w:tcPr>
          <w:p w14:paraId="6149EE6D"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0.022</w:t>
            </w:r>
          </w:p>
        </w:tc>
        <w:tc>
          <w:tcPr>
            <w:tcW w:w="1313" w:type="dxa"/>
            <w:tcBorders>
              <w:top w:val="nil"/>
              <w:left w:val="single" w:sz="4" w:space="0" w:color="7F7F7F" w:themeColor="text1" w:themeTint="80"/>
              <w:bottom w:val="nil"/>
              <w:right w:val="single" w:sz="4" w:space="0" w:color="7F7F7F" w:themeColor="text1" w:themeTint="80"/>
            </w:tcBorders>
            <w:vAlign w:val="center"/>
          </w:tcPr>
          <w:p w14:paraId="6C4CBB03"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0.008</w:t>
            </w:r>
          </w:p>
        </w:tc>
        <w:tc>
          <w:tcPr>
            <w:tcW w:w="1313" w:type="dxa"/>
            <w:tcBorders>
              <w:top w:val="nil"/>
              <w:left w:val="single" w:sz="4" w:space="0" w:color="7F7F7F" w:themeColor="text1" w:themeTint="80"/>
              <w:bottom w:val="nil"/>
              <w:right w:val="single" w:sz="4" w:space="0" w:color="7F7F7F" w:themeColor="text1" w:themeTint="80"/>
            </w:tcBorders>
            <w:vAlign w:val="center"/>
          </w:tcPr>
          <w:p w14:paraId="56AF661D"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0.010</w:t>
            </w:r>
          </w:p>
        </w:tc>
        <w:tc>
          <w:tcPr>
            <w:tcW w:w="1313" w:type="dxa"/>
            <w:tcBorders>
              <w:top w:val="nil"/>
              <w:left w:val="single" w:sz="4" w:space="0" w:color="7F7F7F" w:themeColor="text1" w:themeTint="80"/>
              <w:bottom w:val="nil"/>
            </w:tcBorders>
            <w:vAlign w:val="center"/>
          </w:tcPr>
          <w:p w14:paraId="21ED4279"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0.040</w:t>
            </w:r>
          </w:p>
        </w:tc>
      </w:tr>
      <w:tr w:rsidR="00874F08" w:rsidRPr="0042055B" w14:paraId="1E1A6324" w14:textId="77777777" w:rsidTr="003C3F30">
        <w:tc>
          <w:tcPr>
            <w:tcW w:w="567" w:type="dxa"/>
            <w:tcBorders>
              <w:right w:val="single" w:sz="18" w:space="0" w:color="7F7F7F" w:themeColor="text1" w:themeTint="80"/>
            </w:tcBorders>
            <w:vAlign w:val="bottom"/>
          </w:tcPr>
          <w:p w14:paraId="18F68D31"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30</w:t>
            </w:r>
          </w:p>
        </w:tc>
        <w:tc>
          <w:tcPr>
            <w:tcW w:w="2693" w:type="dxa"/>
            <w:tcBorders>
              <w:right w:val="single" w:sz="18" w:space="0" w:color="7F7F7F" w:themeColor="text1" w:themeTint="80"/>
            </w:tcBorders>
            <w:vAlign w:val="bottom"/>
          </w:tcPr>
          <w:p w14:paraId="45934327" w14:textId="77777777" w:rsidR="00874F08" w:rsidRPr="00EF0FE4" w:rsidRDefault="00874F08" w:rsidP="003C3F30">
            <w:pPr>
              <w:rPr>
                <w:rFonts w:ascii="Times New Roman" w:hAnsi="Times New Roman" w:cs="Times New Roman"/>
                <w:color w:val="000000"/>
                <w:sz w:val="20"/>
                <w:szCs w:val="20"/>
              </w:rPr>
            </w:pPr>
            <w:r w:rsidRPr="00EF0FE4">
              <w:rPr>
                <w:rFonts w:ascii="Times New Roman" w:hAnsi="Times New Roman" w:cs="Times New Roman"/>
                <w:color w:val="000000"/>
                <w:sz w:val="20"/>
                <w:szCs w:val="20"/>
              </w:rPr>
              <w:t xml:space="preserve">    </w:t>
            </w:r>
            <w:proofErr w:type="spellStart"/>
            <w:r w:rsidRPr="00EF0FE4">
              <w:rPr>
                <w:rFonts w:ascii="Times New Roman" w:hAnsi="Times New Roman" w:cs="Times New Roman"/>
                <w:color w:val="000000"/>
                <w:sz w:val="20"/>
                <w:szCs w:val="20"/>
              </w:rPr>
              <w:t>DryCondEvapDairy</w:t>
            </w:r>
            <w:proofErr w:type="spellEnd"/>
          </w:p>
        </w:tc>
        <w:tc>
          <w:tcPr>
            <w:tcW w:w="1313" w:type="dxa"/>
            <w:tcBorders>
              <w:top w:val="nil"/>
              <w:left w:val="single" w:sz="18" w:space="0" w:color="7F7F7F" w:themeColor="text1" w:themeTint="80"/>
              <w:bottom w:val="nil"/>
              <w:right w:val="single" w:sz="4" w:space="0" w:color="7F7F7F" w:themeColor="text1" w:themeTint="80"/>
            </w:tcBorders>
            <w:vAlign w:val="center"/>
          </w:tcPr>
          <w:p w14:paraId="3D840B68"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0.009</w:t>
            </w:r>
          </w:p>
        </w:tc>
        <w:tc>
          <w:tcPr>
            <w:tcW w:w="1313" w:type="dxa"/>
            <w:tcBorders>
              <w:top w:val="nil"/>
              <w:left w:val="single" w:sz="4" w:space="0" w:color="7F7F7F" w:themeColor="text1" w:themeTint="80"/>
              <w:bottom w:val="nil"/>
              <w:right w:val="single" w:sz="4" w:space="0" w:color="7F7F7F" w:themeColor="text1" w:themeTint="80"/>
            </w:tcBorders>
            <w:vAlign w:val="center"/>
          </w:tcPr>
          <w:p w14:paraId="0DB65F43"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0.002</w:t>
            </w:r>
          </w:p>
        </w:tc>
        <w:tc>
          <w:tcPr>
            <w:tcW w:w="1313" w:type="dxa"/>
            <w:tcBorders>
              <w:top w:val="nil"/>
              <w:left w:val="single" w:sz="4" w:space="0" w:color="7F7F7F" w:themeColor="text1" w:themeTint="80"/>
              <w:bottom w:val="nil"/>
              <w:right w:val="single" w:sz="4" w:space="0" w:color="7F7F7F" w:themeColor="text1" w:themeTint="80"/>
            </w:tcBorders>
            <w:vAlign w:val="center"/>
          </w:tcPr>
          <w:p w14:paraId="287155F2"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-0.006</w:t>
            </w:r>
          </w:p>
        </w:tc>
        <w:tc>
          <w:tcPr>
            <w:tcW w:w="1313" w:type="dxa"/>
            <w:tcBorders>
              <w:top w:val="nil"/>
              <w:left w:val="single" w:sz="4" w:space="0" w:color="7F7F7F" w:themeColor="text1" w:themeTint="80"/>
              <w:bottom w:val="nil"/>
            </w:tcBorders>
            <w:vAlign w:val="center"/>
          </w:tcPr>
          <w:p w14:paraId="1EFAFF21"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0.004</w:t>
            </w:r>
          </w:p>
        </w:tc>
      </w:tr>
      <w:tr w:rsidR="00874F08" w:rsidRPr="0042055B" w14:paraId="21650809" w14:textId="77777777" w:rsidTr="003C3F30">
        <w:tc>
          <w:tcPr>
            <w:tcW w:w="567" w:type="dxa"/>
            <w:tcBorders>
              <w:right w:val="single" w:sz="18" w:space="0" w:color="7F7F7F" w:themeColor="text1" w:themeTint="80"/>
            </w:tcBorders>
            <w:vAlign w:val="bottom"/>
          </w:tcPr>
          <w:p w14:paraId="755A20DC"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31</w:t>
            </w:r>
          </w:p>
        </w:tc>
        <w:tc>
          <w:tcPr>
            <w:tcW w:w="2693" w:type="dxa"/>
            <w:tcBorders>
              <w:right w:val="single" w:sz="18" w:space="0" w:color="7F7F7F" w:themeColor="text1" w:themeTint="80"/>
            </w:tcBorders>
            <w:vAlign w:val="bottom"/>
          </w:tcPr>
          <w:p w14:paraId="1DAB8E63" w14:textId="77777777" w:rsidR="00874F08" w:rsidRPr="00EF0FE4" w:rsidRDefault="00874F08" w:rsidP="003C3F30">
            <w:pPr>
              <w:rPr>
                <w:rFonts w:ascii="Times New Roman" w:hAnsi="Times New Roman" w:cs="Times New Roman"/>
                <w:color w:val="000000"/>
                <w:sz w:val="20"/>
                <w:szCs w:val="20"/>
              </w:rPr>
            </w:pPr>
            <w:r w:rsidRPr="00EF0FE4">
              <w:rPr>
                <w:rFonts w:ascii="Times New Roman" w:hAnsi="Times New Roman" w:cs="Times New Roman"/>
                <w:color w:val="000000"/>
                <w:sz w:val="20"/>
                <w:szCs w:val="20"/>
              </w:rPr>
              <w:t xml:space="preserve">    </w:t>
            </w:r>
            <w:proofErr w:type="spellStart"/>
            <w:r w:rsidRPr="00EF0FE4">
              <w:rPr>
                <w:rFonts w:ascii="Times New Roman" w:hAnsi="Times New Roman" w:cs="Times New Roman"/>
                <w:color w:val="000000"/>
                <w:sz w:val="20"/>
                <w:szCs w:val="20"/>
              </w:rPr>
              <w:t>IceCream</w:t>
            </w:r>
            <w:proofErr w:type="spellEnd"/>
          </w:p>
        </w:tc>
        <w:tc>
          <w:tcPr>
            <w:tcW w:w="1313" w:type="dxa"/>
            <w:tcBorders>
              <w:top w:val="nil"/>
              <w:left w:val="single" w:sz="18" w:space="0" w:color="7F7F7F" w:themeColor="text1" w:themeTint="80"/>
              <w:bottom w:val="nil"/>
              <w:right w:val="single" w:sz="4" w:space="0" w:color="7F7F7F" w:themeColor="text1" w:themeTint="80"/>
            </w:tcBorders>
            <w:vAlign w:val="center"/>
          </w:tcPr>
          <w:p w14:paraId="5982262F"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0.044</w:t>
            </w:r>
          </w:p>
        </w:tc>
        <w:tc>
          <w:tcPr>
            <w:tcW w:w="1313" w:type="dxa"/>
            <w:tcBorders>
              <w:top w:val="nil"/>
              <w:left w:val="single" w:sz="4" w:space="0" w:color="7F7F7F" w:themeColor="text1" w:themeTint="80"/>
              <w:bottom w:val="nil"/>
              <w:right w:val="single" w:sz="4" w:space="0" w:color="7F7F7F" w:themeColor="text1" w:themeTint="80"/>
            </w:tcBorders>
            <w:vAlign w:val="center"/>
          </w:tcPr>
          <w:p w14:paraId="70FFB815"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0.019</w:t>
            </w:r>
          </w:p>
        </w:tc>
        <w:tc>
          <w:tcPr>
            <w:tcW w:w="1313" w:type="dxa"/>
            <w:tcBorders>
              <w:top w:val="nil"/>
              <w:left w:val="single" w:sz="4" w:space="0" w:color="7F7F7F" w:themeColor="text1" w:themeTint="80"/>
              <w:bottom w:val="nil"/>
              <w:right w:val="single" w:sz="4" w:space="0" w:color="7F7F7F" w:themeColor="text1" w:themeTint="80"/>
            </w:tcBorders>
            <w:vAlign w:val="center"/>
          </w:tcPr>
          <w:p w14:paraId="1D45E3C2"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0.026</w:t>
            </w:r>
          </w:p>
        </w:tc>
        <w:tc>
          <w:tcPr>
            <w:tcW w:w="1313" w:type="dxa"/>
            <w:tcBorders>
              <w:top w:val="nil"/>
              <w:left w:val="single" w:sz="4" w:space="0" w:color="7F7F7F" w:themeColor="text1" w:themeTint="80"/>
              <w:bottom w:val="nil"/>
            </w:tcBorders>
            <w:vAlign w:val="center"/>
          </w:tcPr>
          <w:p w14:paraId="1D3F5322"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0.088</w:t>
            </w:r>
          </w:p>
        </w:tc>
      </w:tr>
      <w:tr w:rsidR="00874F08" w:rsidRPr="0042055B" w14:paraId="167E8DE9" w14:textId="77777777" w:rsidTr="003C3F30">
        <w:tc>
          <w:tcPr>
            <w:tcW w:w="567" w:type="dxa"/>
            <w:tcBorders>
              <w:right w:val="single" w:sz="18" w:space="0" w:color="7F7F7F" w:themeColor="text1" w:themeTint="80"/>
            </w:tcBorders>
            <w:vAlign w:val="bottom"/>
          </w:tcPr>
          <w:p w14:paraId="3BF1FC17"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32</w:t>
            </w:r>
          </w:p>
        </w:tc>
        <w:tc>
          <w:tcPr>
            <w:tcW w:w="2693" w:type="dxa"/>
            <w:tcBorders>
              <w:right w:val="single" w:sz="18" w:space="0" w:color="7F7F7F" w:themeColor="text1" w:themeTint="80"/>
            </w:tcBorders>
            <w:vAlign w:val="bottom"/>
          </w:tcPr>
          <w:p w14:paraId="4D60C862" w14:textId="77777777" w:rsidR="00874F08" w:rsidRPr="00EF0FE4" w:rsidRDefault="00874F08" w:rsidP="003C3F30">
            <w:pPr>
              <w:rPr>
                <w:rFonts w:ascii="Times New Roman" w:hAnsi="Times New Roman" w:cs="Times New Roman"/>
                <w:color w:val="000000"/>
                <w:sz w:val="20"/>
                <w:szCs w:val="20"/>
              </w:rPr>
            </w:pPr>
            <w:r w:rsidRPr="00EF0FE4">
              <w:rPr>
                <w:rFonts w:ascii="Times New Roman" w:hAnsi="Times New Roman" w:cs="Times New Roman"/>
                <w:color w:val="000000"/>
                <w:sz w:val="20"/>
                <w:szCs w:val="20"/>
              </w:rPr>
              <w:t xml:space="preserve">    </w:t>
            </w:r>
            <w:proofErr w:type="spellStart"/>
            <w:r w:rsidRPr="00EF0FE4">
              <w:rPr>
                <w:rFonts w:ascii="Times New Roman" w:hAnsi="Times New Roman" w:cs="Times New Roman"/>
                <w:color w:val="000000"/>
                <w:sz w:val="20"/>
                <w:szCs w:val="20"/>
              </w:rPr>
              <w:t>BeefProc</w:t>
            </w:r>
            <w:proofErr w:type="spellEnd"/>
          </w:p>
        </w:tc>
        <w:tc>
          <w:tcPr>
            <w:tcW w:w="1313" w:type="dxa"/>
            <w:tcBorders>
              <w:top w:val="nil"/>
              <w:left w:val="single" w:sz="18" w:space="0" w:color="7F7F7F" w:themeColor="text1" w:themeTint="80"/>
              <w:bottom w:val="nil"/>
              <w:right w:val="single" w:sz="4" w:space="0" w:color="7F7F7F" w:themeColor="text1" w:themeTint="80"/>
            </w:tcBorders>
            <w:vAlign w:val="center"/>
          </w:tcPr>
          <w:p w14:paraId="14F44320"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6.291</w:t>
            </w:r>
          </w:p>
        </w:tc>
        <w:tc>
          <w:tcPr>
            <w:tcW w:w="1313" w:type="dxa"/>
            <w:tcBorders>
              <w:top w:val="nil"/>
              <w:left w:val="single" w:sz="4" w:space="0" w:color="7F7F7F" w:themeColor="text1" w:themeTint="80"/>
              <w:bottom w:val="nil"/>
              <w:right w:val="single" w:sz="4" w:space="0" w:color="7F7F7F" w:themeColor="text1" w:themeTint="80"/>
            </w:tcBorders>
            <w:vAlign w:val="center"/>
          </w:tcPr>
          <w:p w14:paraId="79BFEF33"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0.061</w:t>
            </w:r>
          </w:p>
        </w:tc>
        <w:tc>
          <w:tcPr>
            <w:tcW w:w="1313" w:type="dxa"/>
            <w:tcBorders>
              <w:top w:val="nil"/>
              <w:left w:val="single" w:sz="4" w:space="0" w:color="7F7F7F" w:themeColor="text1" w:themeTint="80"/>
              <w:bottom w:val="nil"/>
              <w:right w:val="single" w:sz="4" w:space="0" w:color="7F7F7F" w:themeColor="text1" w:themeTint="80"/>
            </w:tcBorders>
            <w:vAlign w:val="center"/>
          </w:tcPr>
          <w:p w14:paraId="534869CB"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0.090</w:t>
            </w:r>
          </w:p>
        </w:tc>
        <w:tc>
          <w:tcPr>
            <w:tcW w:w="1313" w:type="dxa"/>
            <w:tcBorders>
              <w:top w:val="nil"/>
              <w:left w:val="single" w:sz="4" w:space="0" w:color="7F7F7F" w:themeColor="text1" w:themeTint="80"/>
              <w:bottom w:val="nil"/>
            </w:tcBorders>
            <w:vAlign w:val="center"/>
          </w:tcPr>
          <w:p w14:paraId="1C0F6ABD"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6.453</w:t>
            </w:r>
          </w:p>
        </w:tc>
      </w:tr>
      <w:tr w:rsidR="00874F08" w:rsidRPr="0042055B" w14:paraId="7E8B285A" w14:textId="77777777" w:rsidTr="003C3F30">
        <w:tc>
          <w:tcPr>
            <w:tcW w:w="567" w:type="dxa"/>
            <w:tcBorders>
              <w:right w:val="single" w:sz="18" w:space="0" w:color="7F7F7F" w:themeColor="text1" w:themeTint="80"/>
            </w:tcBorders>
            <w:vAlign w:val="bottom"/>
          </w:tcPr>
          <w:p w14:paraId="1016CE6F"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33</w:t>
            </w:r>
          </w:p>
        </w:tc>
        <w:tc>
          <w:tcPr>
            <w:tcW w:w="2693" w:type="dxa"/>
            <w:tcBorders>
              <w:right w:val="single" w:sz="18" w:space="0" w:color="7F7F7F" w:themeColor="text1" w:themeTint="80"/>
            </w:tcBorders>
            <w:vAlign w:val="bottom"/>
          </w:tcPr>
          <w:p w14:paraId="55FA20EF" w14:textId="77777777" w:rsidR="00874F08" w:rsidRPr="00EF0FE4" w:rsidRDefault="00874F08" w:rsidP="003C3F30">
            <w:pPr>
              <w:rPr>
                <w:rFonts w:ascii="Times New Roman" w:hAnsi="Times New Roman" w:cs="Times New Roman"/>
                <w:color w:val="000000"/>
                <w:sz w:val="20"/>
                <w:szCs w:val="20"/>
              </w:rPr>
            </w:pPr>
            <w:r w:rsidRPr="00EF0FE4">
              <w:rPr>
                <w:rFonts w:ascii="Times New Roman" w:hAnsi="Times New Roman" w:cs="Times New Roman"/>
                <w:color w:val="000000"/>
                <w:sz w:val="20"/>
                <w:szCs w:val="20"/>
              </w:rPr>
              <w:t xml:space="preserve">    </w:t>
            </w:r>
            <w:proofErr w:type="spellStart"/>
            <w:r w:rsidRPr="00EF0FE4">
              <w:rPr>
                <w:rFonts w:ascii="Times New Roman" w:hAnsi="Times New Roman" w:cs="Times New Roman"/>
                <w:color w:val="000000"/>
                <w:sz w:val="20"/>
                <w:szCs w:val="20"/>
              </w:rPr>
              <w:t>OthAnimProc</w:t>
            </w:r>
            <w:proofErr w:type="spellEnd"/>
          </w:p>
        </w:tc>
        <w:tc>
          <w:tcPr>
            <w:tcW w:w="1313" w:type="dxa"/>
            <w:tcBorders>
              <w:top w:val="nil"/>
              <w:left w:val="single" w:sz="18" w:space="0" w:color="7F7F7F" w:themeColor="text1" w:themeTint="80"/>
              <w:bottom w:val="nil"/>
              <w:right w:val="single" w:sz="4" w:space="0" w:color="7F7F7F" w:themeColor="text1" w:themeTint="80"/>
            </w:tcBorders>
            <w:vAlign w:val="center"/>
          </w:tcPr>
          <w:p w14:paraId="77CE5BE5"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0.174</w:t>
            </w:r>
          </w:p>
        </w:tc>
        <w:tc>
          <w:tcPr>
            <w:tcW w:w="1313" w:type="dxa"/>
            <w:tcBorders>
              <w:top w:val="nil"/>
              <w:left w:val="single" w:sz="4" w:space="0" w:color="7F7F7F" w:themeColor="text1" w:themeTint="80"/>
              <w:bottom w:val="nil"/>
              <w:right w:val="single" w:sz="4" w:space="0" w:color="7F7F7F" w:themeColor="text1" w:themeTint="80"/>
            </w:tcBorders>
            <w:vAlign w:val="center"/>
          </w:tcPr>
          <w:p w14:paraId="42A84FAF"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6.290</w:t>
            </w:r>
          </w:p>
        </w:tc>
        <w:tc>
          <w:tcPr>
            <w:tcW w:w="1313" w:type="dxa"/>
            <w:tcBorders>
              <w:top w:val="nil"/>
              <w:left w:val="single" w:sz="4" w:space="0" w:color="7F7F7F" w:themeColor="text1" w:themeTint="80"/>
              <w:bottom w:val="nil"/>
              <w:right w:val="single" w:sz="4" w:space="0" w:color="7F7F7F" w:themeColor="text1" w:themeTint="80"/>
            </w:tcBorders>
            <w:vAlign w:val="center"/>
          </w:tcPr>
          <w:p w14:paraId="4E05D134"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0.090</w:t>
            </w:r>
          </w:p>
        </w:tc>
        <w:tc>
          <w:tcPr>
            <w:tcW w:w="1313" w:type="dxa"/>
            <w:tcBorders>
              <w:top w:val="nil"/>
              <w:left w:val="single" w:sz="4" w:space="0" w:color="7F7F7F" w:themeColor="text1" w:themeTint="80"/>
              <w:bottom w:val="nil"/>
            </w:tcBorders>
            <w:vAlign w:val="center"/>
          </w:tcPr>
          <w:p w14:paraId="50378F8E"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6.571</w:t>
            </w:r>
          </w:p>
        </w:tc>
      </w:tr>
      <w:tr w:rsidR="00874F08" w:rsidRPr="0042055B" w14:paraId="50702AF8" w14:textId="77777777" w:rsidTr="003C3F30">
        <w:tc>
          <w:tcPr>
            <w:tcW w:w="567" w:type="dxa"/>
            <w:tcBorders>
              <w:right w:val="single" w:sz="18" w:space="0" w:color="7F7F7F" w:themeColor="text1" w:themeTint="80"/>
            </w:tcBorders>
            <w:vAlign w:val="bottom"/>
          </w:tcPr>
          <w:p w14:paraId="3B9808DF"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34</w:t>
            </w:r>
          </w:p>
        </w:tc>
        <w:tc>
          <w:tcPr>
            <w:tcW w:w="2693" w:type="dxa"/>
            <w:tcBorders>
              <w:right w:val="single" w:sz="18" w:space="0" w:color="7F7F7F" w:themeColor="text1" w:themeTint="80"/>
            </w:tcBorders>
            <w:vAlign w:val="bottom"/>
          </w:tcPr>
          <w:p w14:paraId="5299165F" w14:textId="77777777" w:rsidR="00874F08" w:rsidRPr="00EF0FE4" w:rsidRDefault="00874F08" w:rsidP="003C3F30">
            <w:pPr>
              <w:rPr>
                <w:rFonts w:ascii="Times New Roman" w:hAnsi="Times New Roman" w:cs="Times New Roman"/>
                <w:color w:val="000000"/>
                <w:sz w:val="20"/>
                <w:szCs w:val="20"/>
              </w:rPr>
            </w:pPr>
            <w:r w:rsidRPr="00EF0FE4">
              <w:rPr>
                <w:rFonts w:ascii="Times New Roman" w:hAnsi="Times New Roman" w:cs="Times New Roman"/>
                <w:color w:val="000000"/>
                <w:sz w:val="20"/>
                <w:szCs w:val="20"/>
              </w:rPr>
              <w:t xml:space="preserve">    </w:t>
            </w:r>
            <w:proofErr w:type="spellStart"/>
            <w:r w:rsidRPr="00EF0FE4">
              <w:rPr>
                <w:rFonts w:ascii="Times New Roman" w:hAnsi="Times New Roman" w:cs="Times New Roman"/>
                <w:color w:val="000000"/>
                <w:sz w:val="20"/>
                <w:szCs w:val="20"/>
              </w:rPr>
              <w:t>PoultryProc</w:t>
            </w:r>
            <w:proofErr w:type="spellEnd"/>
          </w:p>
        </w:tc>
        <w:tc>
          <w:tcPr>
            <w:tcW w:w="1313" w:type="dxa"/>
            <w:tcBorders>
              <w:top w:val="nil"/>
              <w:left w:val="single" w:sz="18" w:space="0" w:color="7F7F7F" w:themeColor="text1" w:themeTint="80"/>
              <w:bottom w:val="nil"/>
              <w:right w:val="single" w:sz="4" w:space="0" w:color="7F7F7F" w:themeColor="text1" w:themeTint="80"/>
            </w:tcBorders>
            <w:vAlign w:val="center"/>
          </w:tcPr>
          <w:p w14:paraId="55FC1FAA"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0.148</w:t>
            </w:r>
          </w:p>
        </w:tc>
        <w:tc>
          <w:tcPr>
            <w:tcW w:w="1313" w:type="dxa"/>
            <w:tcBorders>
              <w:top w:val="nil"/>
              <w:left w:val="single" w:sz="4" w:space="0" w:color="7F7F7F" w:themeColor="text1" w:themeTint="80"/>
              <w:bottom w:val="nil"/>
              <w:right w:val="single" w:sz="4" w:space="0" w:color="7F7F7F" w:themeColor="text1" w:themeTint="80"/>
            </w:tcBorders>
            <w:vAlign w:val="center"/>
          </w:tcPr>
          <w:p w14:paraId="44579ED7"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0.050</w:t>
            </w:r>
          </w:p>
        </w:tc>
        <w:tc>
          <w:tcPr>
            <w:tcW w:w="1313" w:type="dxa"/>
            <w:tcBorders>
              <w:top w:val="nil"/>
              <w:left w:val="single" w:sz="4" w:space="0" w:color="7F7F7F" w:themeColor="text1" w:themeTint="80"/>
              <w:bottom w:val="nil"/>
              <w:right w:val="single" w:sz="4" w:space="0" w:color="7F7F7F" w:themeColor="text1" w:themeTint="80"/>
            </w:tcBorders>
            <w:vAlign w:val="center"/>
          </w:tcPr>
          <w:p w14:paraId="70756F07"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6.387</w:t>
            </w:r>
          </w:p>
        </w:tc>
        <w:tc>
          <w:tcPr>
            <w:tcW w:w="1313" w:type="dxa"/>
            <w:tcBorders>
              <w:top w:val="nil"/>
              <w:left w:val="single" w:sz="4" w:space="0" w:color="7F7F7F" w:themeColor="text1" w:themeTint="80"/>
              <w:bottom w:val="nil"/>
            </w:tcBorders>
            <w:vAlign w:val="center"/>
          </w:tcPr>
          <w:p w14:paraId="64313FF9"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6.599</w:t>
            </w:r>
          </w:p>
        </w:tc>
      </w:tr>
      <w:tr w:rsidR="00874F08" w:rsidRPr="0042055B" w14:paraId="7C1C0D8E" w14:textId="77777777" w:rsidTr="003C3F30">
        <w:tc>
          <w:tcPr>
            <w:tcW w:w="567" w:type="dxa"/>
            <w:tcBorders>
              <w:right w:val="single" w:sz="18" w:space="0" w:color="7F7F7F" w:themeColor="text1" w:themeTint="80"/>
            </w:tcBorders>
            <w:vAlign w:val="bottom"/>
          </w:tcPr>
          <w:p w14:paraId="7A2D3B11"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35</w:t>
            </w:r>
          </w:p>
        </w:tc>
        <w:tc>
          <w:tcPr>
            <w:tcW w:w="2693" w:type="dxa"/>
            <w:tcBorders>
              <w:right w:val="single" w:sz="18" w:space="0" w:color="7F7F7F" w:themeColor="text1" w:themeTint="80"/>
            </w:tcBorders>
            <w:vAlign w:val="bottom"/>
          </w:tcPr>
          <w:p w14:paraId="343FE640" w14:textId="77777777" w:rsidR="00874F08" w:rsidRPr="00EF0FE4" w:rsidRDefault="00874F08" w:rsidP="003C3F30">
            <w:pPr>
              <w:rPr>
                <w:rFonts w:ascii="Times New Roman" w:hAnsi="Times New Roman" w:cs="Times New Roman"/>
                <w:color w:val="000000"/>
                <w:sz w:val="20"/>
                <w:szCs w:val="20"/>
              </w:rPr>
            </w:pPr>
            <w:r w:rsidRPr="00EF0FE4">
              <w:rPr>
                <w:rFonts w:ascii="Times New Roman" w:hAnsi="Times New Roman" w:cs="Times New Roman"/>
                <w:color w:val="000000"/>
                <w:sz w:val="20"/>
                <w:szCs w:val="20"/>
              </w:rPr>
              <w:t xml:space="preserve">    Seafood</w:t>
            </w:r>
          </w:p>
        </w:tc>
        <w:tc>
          <w:tcPr>
            <w:tcW w:w="1313" w:type="dxa"/>
            <w:tcBorders>
              <w:top w:val="nil"/>
              <w:left w:val="single" w:sz="18" w:space="0" w:color="7F7F7F" w:themeColor="text1" w:themeTint="80"/>
              <w:bottom w:val="nil"/>
              <w:right w:val="single" w:sz="4" w:space="0" w:color="7F7F7F" w:themeColor="text1" w:themeTint="80"/>
            </w:tcBorders>
            <w:vAlign w:val="center"/>
          </w:tcPr>
          <w:p w14:paraId="1270EE75"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0.147</w:t>
            </w:r>
          </w:p>
        </w:tc>
        <w:tc>
          <w:tcPr>
            <w:tcW w:w="1313" w:type="dxa"/>
            <w:tcBorders>
              <w:top w:val="nil"/>
              <w:left w:val="single" w:sz="4" w:space="0" w:color="7F7F7F" w:themeColor="text1" w:themeTint="80"/>
              <w:bottom w:val="nil"/>
              <w:right w:val="single" w:sz="4" w:space="0" w:color="7F7F7F" w:themeColor="text1" w:themeTint="80"/>
            </w:tcBorders>
            <w:vAlign w:val="center"/>
          </w:tcPr>
          <w:p w14:paraId="1178C3BE"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0.070</w:t>
            </w:r>
          </w:p>
        </w:tc>
        <w:tc>
          <w:tcPr>
            <w:tcW w:w="1313" w:type="dxa"/>
            <w:tcBorders>
              <w:top w:val="nil"/>
              <w:left w:val="single" w:sz="4" w:space="0" w:color="7F7F7F" w:themeColor="text1" w:themeTint="80"/>
              <w:bottom w:val="nil"/>
              <w:right w:val="single" w:sz="4" w:space="0" w:color="7F7F7F" w:themeColor="text1" w:themeTint="80"/>
            </w:tcBorders>
            <w:vAlign w:val="center"/>
          </w:tcPr>
          <w:p w14:paraId="60F9FD34"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0.099</w:t>
            </w:r>
          </w:p>
        </w:tc>
        <w:tc>
          <w:tcPr>
            <w:tcW w:w="1313" w:type="dxa"/>
            <w:tcBorders>
              <w:top w:val="nil"/>
              <w:left w:val="single" w:sz="4" w:space="0" w:color="7F7F7F" w:themeColor="text1" w:themeTint="80"/>
              <w:bottom w:val="nil"/>
            </w:tcBorders>
            <w:vAlign w:val="center"/>
          </w:tcPr>
          <w:p w14:paraId="7173A208"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0.317</w:t>
            </w:r>
          </w:p>
        </w:tc>
      </w:tr>
      <w:tr w:rsidR="00874F08" w:rsidRPr="0042055B" w14:paraId="4021F54D" w14:textId="77777777" w:rsidTr="003C3F30">
        <w:tc>
          <w:tcPr>
            <w:tcW w:w="567" w:type="dxa"/>
            <w:tcBorders>
              <w:right w:val="single" w:sz="18" w:space="0" w:color="7F7F7F" w:themeColor="text1" w:themeTint="80"/>
            </w:tcBorders>
            <w:vAlign w:val="bottom"/>
          </w:tcPr>
          <w:p w14:paraId="5B40FC24"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36</w:t>
            </w:r>
          </w:p>
        </w:tc>
        <w:tc>
          <w:tcPr>
            <w:tcW w:w="2693" w:type="dxa"/>
            <w:tcBorders>
              <w:right w:val="single" w:sz="18" w:space="0" w:color="7F7F7F" w:themeColor="text1" w:themeTint="80"/>
            </w:tcBorders>
            <w:vAlign w:val="bottom"/>
          </w:tcPr>
          <w:p w14:paraId="6715DF25" w14:textId="77777777" w:rsidR="00874F08" w:rsidRPr="00EF0FE4" w:rsidRDefault="00874F08" w:rsidP="003C3F30">
            <w:pPr>
              <w:rPr>
                <w:rFonts w:ascii="Times New Roman" w:hAnsi="Times New Roman" w:cs="Times New Roman"/>
                <w:color w:val="000000"/>
                <w:sz w:val="20"/>
                <w:szCs w:val="20"/>
              </w:rPr>
            </w:pPr>
            <w:r w:rsidRPr="00EF0FE4">
              <w:rPr>
                <w:rFonts w:ascii="Times New Roman" w:hAnsi="Times New Roman" w:cs="Times New Roman"/>
                <w:color w:val="000000"/>
                <w:sz w:val="20"/>
                <w:szCs w:val="20"/>
              </w:rPr>
              <w:t xml:space="preserve">    </w:t>
            </w:r>
            <w:proofErr w:type="spellStart"/>
            <w:r w:rsidRPr="00EF0FE4">
              <w:rPr>
                <w:rFonts w:ascii="Times New Roman" w:hAnsi="Times New Roman" w:cs="Times New Roman"/>
                <w:color w:val="000000"/>
                <w:sz w:val="20"/>
                <w:szCs w:val="20"/>
              </w:rPr>
              <w:t>BreadBakery</w:t>
            </w:r>
            <w:proofErr w:type="spellEnd"/>
          </w:p>
        </w:tc>
        <w:tc>
          <w:tcPr>
            <w:tcW w:w="1313" w:type="dxa"/>
            <w:tcBorders>
              <w:top w:val="nil"/>
              <w:left w:val="single" w:sz="18" w:space="0" w:color="7F7F7F" w:themeColor="text1" w:themeTint="80"/>
              <w:bottom w:val="nil"/>
              <w:right w:val="single" w:sz="4" w:space="0" w:color="7F7F7F" w:themeColor="text1" w:themeTint="80"/>
            </w:tcBorders>
            <w:vAlign w:val="center"/>
          </w:tcPr>
          <w:p w14:paraId="4D1E8820"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-0.013</w:t>
            </w:r>
          </w:p>
        </w:tc>
        <w:tc>
          <w:tcPr>
            <w:tcW w:w="1313" w:type="dxa"/>
            <w:tcBorders>
              <w:top w:val="nil"/>
              <w:left w:val="single" w:sz="4" w:space="0" w:color="7F7F7F" w:themeColor="text1" w:themeTint="80"/>
              <w:bottom w:val="nil"/>
              <w:right w:val="single" w:sz="4" w:space="0" w:color="7F7F7F" w:themeColor="text1" w:themeTint="80"/>
            </w:tcBorders>
            <w:vAlign w:val="center"/>
          </w:tcPr>
          <w:p w14:paraId="27590CDE"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-0.003</w:t>
            </w:r>
          </w:p>
        </w:tc>
        <w:tc>
          <w:tcPr>
            <w:tcW w:w="1313" w:type="dxa"/>
            <w:tcBorders>
              <w:top w:val="nil"/>
              <w:left w:val="single" w:sz="4" w:space="0" w:color="7F7F7F" w:themeColor="text1" w:themeTint="80"/>
              <w:bottom w:val="nil"/>
              <w:right w:val="single" w:sz="4" w:space="0" w:color="7F7F7F" w:themeColor="text1" w:themeTint="80"/>
            </w:tcBorders>
            <w:vAlign w:val="center"/>
          </w:tcPr>
          <w:p w14:paraId="1E4F60F0"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-0.007</w:t>
            </w:r>
          </w:p>
        </w:tc>
        <w:tc>
          <w:tcPr>
            <w:tcW w:w="1313" w:type="dxa"/>
            <w:tcBorders>
              <w:top w:val="nil"/>
              <w:left w:val="single" w:sz="4" w:space="0" w:color="7F7F7F" w:themeColor="text1" w:themeTint="80"/>
              <w:bottom w:val="nil"/>
            </w:tcBorders>
            <w:vAlign w:val="center"/>
          </w:tcPr>
          <w:p w14:paraId="6646AB2E"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-0.022</w:t>
            </w:r>
          </w:p>
        </w:tc>
      </w:tr>
      <w:tr w:rsidR="00874F08" w:rsidRPr="0042055B" w14:paraId="6B40B7D5" w14:textId="77777777" w:rsidTr="003C3F30">
        <w:tc>
          <w:tcPr>
            <w:tcW w:w="567" w:type="dxa"/>
            <w:tcBorders>
              <w:right w:val="single" w:sz="18" w:space="0" w:color="7F7F7F" w:themeColor="text1" w:themeTint="80"/>
            </w:tcBorders>
            <w:vAlign w:val="bottom"/>
          </w:tcPr>
          <w:p w14:paraId="71CC72E5"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37</w:t>
            </w:r>
          </w:p>
        </w:tc>
        <w:tc>
          <w:tcPr>
            <w:tcW w:w="2693" w:type="dxa"/>
            <w:tcBorders>
              <w:right w:val="single" w:sz="18" w:space="0" w:color="7F7F7F" w:themeColor="text1" w:themeTint="80"/>
            </w:tcBorders>
            <w:vAlign w:val="bottom"/>
          </w:tcPr>
          <w:p w14:paraId="4B60B8EC" w14:textId="77777777" w:rsidR="00874F08" w:rsidRPr="00EF0FE4" w:rsidRDefault="00874F08" w:rsidP="003C3F30">
            <w:pPr>
              <w:rPr>
                <w:rFonts w:ascii="Times New Roman" w:hAnsi="Times New Roman" w:cs="Times New Roman"/>
                <w:color w:val="000000"/>
                <w:sz w:val="20"/>
                <w:szCs w:val="20"/>
              </w:rPr>
            </w:pPr>
            <w:r w:rsidRPr="00EF0FE4">
              <w:rPr>
                <w:rFonts w:ascii="Times New Roman" w:hAnsi="Times New Roman" w:cs="Times New Roman"/>
                <w:color w:val="000000"/>
                <w:sz w:val="20"/>
                <w:szCs w:val="20"/>
              </w:rPr>
              <w:t xml:space="preserve">    </w:t>
            </w:r>
            <w:proofErr w:type="spellStart"/>
            <w:r w:rsidRPr="00EF0FE4">
              <w:rPr>
                <w:rFonts w:ascii="Times New Roman" w:hAnsi="Times New Roman" w:cs="Times New Roman"/>
                <w:color w:val="000000"/>
                <w:sz w:val="20"/>
                <w:szCs w:val="20"/>
              </w:rPr>
              <w:t>CookiePasta</w:t>
            </w:r>
            <w:proofErr w:type="spellEnd"/>
          </w:p>
        </w:tc>
        <w:tc>
          <w:tcPr>
            <w:tcW w:w="1313" w:type="dxa"/>
            <w:tcBorders>
              <w:top w:val="nil"/>
              <w:left w:val="single" w:sz="18" w:space="0" w:color="7F7F7F" w:themeColor="text1" w:themeTint="80"/>
              <w:bottom w:val="nil"/>
              <w:right w:val="single" w:sz="4" w:space="0" w:color="7F7F7F" w:themeColor="text1" w:themeTint="80"/>
            </w:tcBorders>
            <w:vAlign w:val="center"/>
          </w:tcPr>
          <w:p w14:paraId="58A307C8"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-0.020</w:t>
            </w:r>
          </w:p>
        </w:tc>
        <w:tc>
          <w:tcPr>
            <w:tcW w:w="1313" w:type="dxa"/>
            <w:tcBorders>
              <w:top w:val="nil"/>
              <w:left w:val="single" w:sz="4" w:space="0" w:color="7F7F7F" w:themeColor="text1" w:themeTint="80"/>
              <w:bottom w:val="nil"/>
              <w:right w:val="single" w:sz="4" w:space="0" w:color="7F7F7F" w:themeColor="text1" w:themeTint="80"/>
            </w:tcBorders>
            <w:vAlign w:val="center"/>
          </w:tcPr>
          <w:p w14:paraId="016E5987"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-0.006</w:t>
            </w:r>
          </w:p>
        </w:tc>
        <w:tc>
          <w:tcPr>
            <w:tcW w:w="1313" w:type="dxa"/>
            <w:tcBorders>
              <w:top w:val="nil"/>
              <w:left w:val="single" w:sz="4" w:space="0" w:color="7F7F7F" w:themeColor="text1" w:themeTint="80"/>
              <w:bottom w:val="nil"/>
              <w:right w:val="single" w:sz="4" w:space="0" w:color="7F7F7F" w:themeColor="text1" w:themeTint="80"/>
            </w:tcBorders>
            <w:vAlign w:val="center"/>
          </w:tcPr>
          <w:p w14:paraId="016D49AB"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-0.008</w:t>
            </w:r>
          </w:p>
        </w:tc>
        <w:tc>
          <w:tcPr>
            <w:tcW w:w="1313" w:type="dxa"/>
            <w:tcBorders>
              <w:top w:val="nil"/>
              <w:left w:val="single" w:sz="4" w:space="0" w:color="7F7F7F" w:themeColor="text1" w:themeTint="80"/>
              <w:bottom w:val="nil"/>
            </w:tcBorders>
            <w:vAlign w:val="center"/>
          </w:tcPr>
          <w:p w14:paraId="58AFCC62"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-0.033</w:t>
            </w:r>
          </w:p>
        </w:tc>
      </w:tr>
      <w:tr w:rsidR="00874F08" w:rsidRPr="0042055B" w14:paraId="00A890C2" w14:textId="77777777" w:rsidTr="003C3F30">
        <w:tc>
          <w:tcPr>
            <w:tcW w:w="567" w:type="dxa"/>
            <w:tcBorders>
              <w:right w:val="single" w:sz="18" w:space="0" w:color="7F7F7F" w:themeColor="text1" w:themeTint="80"/>
            </w:tcBorders>
            <w:vAlign w:val="bottom"/>
          </w:tcPr>
          <w:p w14:paraId="2CD94B02"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38</w:t>
            </w:r>
          </w:p>
        </w:tc>
        <w:tc>
          <w:tcPr>
            <w:tcW w:w="2693" w:type="dxa"/>
            <w:tcBorders>
              <w:right w:val="single" w:sz="18" w:space="0" w:color="7F7F7F" w:themeColor="text1" w:themeTint="80"/>
            </w:tcBorders>
            <w:vAlign w:val="bottom"/>
          </w:tcPr>
          <w:p w14:paraId="271F6378" w14:textId="77777777" w:rsidR="00874F08" w:rsidRPr="00EF0FE4" w:rsidRDefault="00874F08" w:rsidP="003C3F30">
            <w:pPr>
              <w:rPr>
                <w:rFonts w:ascii="Times New Roman" w:hAnsi="Times New Roman" w:cs="Times New Roman"/>
                <w:color w:val="000000"/>
                <w:sz w:val="20"/>
                <w:szCs w:val="20"/>
              </w:rPr>
            </w:pPr>
            <w:r w:rsidRPr="00EF0FE4">
              <w:rPr>
                <w:rFonts w:ascii="Times New Roman" w:hAnsi="Times New Roman" w:cs="Times New Roman"/>
                <w:color w:val="000000"/>
                <w:sz w:val="20"/>
                <w:szCs w:val="20"/>
              </w:rPr>
              <w:t xml:space="preserve">    </w:t>
            </w:r>
            <w:proofErr w:type="spellStart"/>
            <w:r w:rsidRPr="00EF0FE4">
              <w:rPr>
                <w:rFonts w:ascii="Times New Roman" w:hAnsi="Times New Roman" w:cs="Times New Roman"/>
                <w:color w:val="000000"/>
                <w:sz w:val="20"/>
                <w:szCs w:val="20"/>
              </w:rPr>
              <w:t>SnackFood</w:t>
            </w:r>
            <w:proofErr w:type="spellEnd"/>
          </w:p>
        </w:tc>
        <w:tc>
          <w:tcPr>
            <w:tcW w:w="1313" w:type="dxa"/>
            <w:tcBorders>
              <w:top w:val="nil"/>
              <w:left w:val="single" w:sz="18" w:space="0" w:color="7F7F7F" w:themeColor="text1" w:themeTint="80"/>
              <w:bottom w:val="nil"/>
              <w:right w:val="single" w:sz="4" w:space="0" w:color="7F7F7F" w:themeColor="text1" w:themeTint="80"/>
            </w:tcBorders>
            <w:vAlign w:val="center"/>
          </w:tcPr>
          <w:p w14:paraId="7A37C0F7"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-0.021</w:t>
            </w:r>
          </w:p>
        </w:tc>
        <w:tc>
          <w:tcPr>
            <w:tcW w:w="1313" w:type="dxa"/>
            <w:tcBorders>
              <w:top w:val="nil"/>
              <w:left w:val="single" w:sz="4" w:space="0" w:color="7F7F7F" w:themeColor="text1" w:themeTint="80"/>
              <w:bottom w:val="nil"/>
              <w:right w:val="single" w:sz="4" w:space="0" w:color="7F7F7F" w:themeColor="text1" w:themeTint="80"/>
            </w:tcBorders>
            <w:vAlign w:val="center"/>
          </w:tcPr>
          <w:p w14:paraId="47F2C3C8"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-0.007</w:t>
            </w:r>
          </w:p>
        </w:tc>
        <w:tc>
          <w:tcPr>
            <w:tcW w:w="1313" w:type="dxa"/>
            <w:tcBorders>
              <w:top w:val="nil"/>
              <w:left w:val="single" w:sz="4" w:space="0" w:color="7F7F7F" w:themeColor="text1" w:themeTint="80"/>
              <w:bottom w:val="nil"/>
              <w:right w:val="single" w:sz="4" w:space="0" w:color="7F7F7F" w:themeColor="text1" w:themeTint="80"/>
            </w:tcBorders>
            <w:vAlign w:val="center"/>
          </w:tcPr>
          <w:p w14:paraId="474DB9D4"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-0.011</w:t>
            </w:r>
          </w:p>
        </w:tc>
        <w:tc>
          <w:tcPr>
            <w:tcW w:w="1313" w:type="dxa"/>
            <w:tcBorders>
              <w:top w:val="nil"/>
              <w:left w:val="single" w:sz="4" w:space="0" w:color="7F7F7F" w:themeColor="text1" w:themeTint="80"/>
              <w:bottom w:val="nil"/>
            </w:tcBorders>
            <w:vAlign w:val="center"/>
          </w:tcPr>
          <w:p w14:paraId="0BDEE29E"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-0.038</w:t>
            </w:r>
          </w:p>
        </w:tc>
      </w:tr>
      <w:tr w:rsidR="00874F08" w:rsidRPr="0042055B" w14:paraId="4D21CF14" w14:textId="77777777" w:rsidTr="003C3F30">
        <w:tc>
          <w:tcPr>
            <w:tcW w:w="567" w:type="dxa"/>
            <w:tcBorders>
              <w:right w:val="single" w:sz="18" w:space="0" w:color="7F7F7F" w:themeColor="text1" w:themeTint="80"/>
            </w:tcBorders>
            <w:vAlign w:val="bottom"/>
          </w:tcPr>
          <w:p w14:paraId="5DC60F48"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39</w:t>
            </w:r>
          </w:p>
        </w:tc>
        <w:tc>
          <w:tcPr>
            <w:tcW w:w="2693" w:type="dxa"/>
            <w:tcBorders>
              <w:right w:val="single" w:sz="18" w:space="0" w:color="7F7F7F" w:themeColor="text1" w:themeTint="80"/>
            </w:tcBorders>
            <w:vAlign w:val="bottom"/>
          </w:tcPr>
          <w:p w14:paraId="12452ED4" w14:textId="77777777" w:rsidR="00874F08" w:rsidRPr="00EF0FE4" w:rsidRDefault="00874F08" w:rsidP="003C3F30">
            <w:pPr>
              <w:rPr>
                <w:rFonts w:ascii="Times New Roman" w:hAnsi="Times New Roman" w:cs="Times New Roman"/>
                <w:color w:val="000000"/>
                <w:sz w:val="20"/>
                <w:szCs w:val="20"/>
              </w:rPr>
            </w:pPr>
            <w:r w:rsidRPr="00EF0FE4">
              <w:rPr>
                <w:rFonts w:ascii="Times New Roman" w:hAnsi="Times New Roman" w:cs="Times New Roman"/>
                <w:color w:val="000000"/>
                <w:sz w:val="20"/>
                <w:szCs w:val="20"/>
              </w:rPr>
              <w:t xml:space="preserve">    </w:t>
            </w:r>
            <w:proofErr w:type="spellStart"/>
            <w:r w:rsidRPr="00EF0FE4">
              <w:rPr>
                <w:rFonts w:ascii="Times New Roman" w:hAnsi="Times New Roman" w:cs="Times New Roman"/>
                <w:color w:val="000000"/>
                <w:sz w:val="20"/>
                <w:szCs w:val="20"/>
              </w:rPr>
              <w:t>CoffTea</w:t>
            </w:r>
            <w:proofErr w:type="spellEnd"/>
          </w:p>
        </w:tc>
        <w:tc>
          <w:tcPr>
            <w:tcW w:w="1313" w:type="dxa"/>
            <w:tcBorders>
              <w:top w:val="nil"/>
              <w:left w:val="single" w:sz="18" w:space="0" w:color="7F7F7F" w:themeColor="text1" w:themeTint="80"/>
              <w:bottom w:val="nil"/>
              <w:right w:val="single" w:sz="4" w:space="0" w:color="7F7F7F" w:themeColor="text1" w:themeTint="80"/>
            </w:tcBorders>
            <w:vAlign w:val="center"/>
          </w:tcPr>
          <w:p w14:paraId="032228A7"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0.012</w:t>
            </w:r>
          </w:p>
        </w:tc>
        <w:tc>
          <w:tcPr>
            <w:tcW w:w="1313" w:type="dxa"/>
            <w:tcBorders>
              <w:top w:val="nil"/>
              <w:left w:val="single" w:sz="4" w:space="0" w:color="7F7F7F" w:themeColor="text1" w:themeTint="80"/>
              <w:bottom w:val="nil"/>
              <w:right w:val="single" w:sz="4" w:space="0" w:color="7F7F7F" w:themeColor="text1" w:themeTint="80"/>
            </w:tcBorders>
            <w:vAlign w:val="center"/>
          </w:tcPr>
          <w:p w14:paraId="507E3388"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0.006</w:t>
            </w:r>
          </w:p>
        </w:tc>
        <w:tc>
          <w:tcPr>
            <w:tcW w:w="1313" w:type="dxa"/>
            <w:tcBorders>
              <w:top w:val="nil"/>
              <w:left w:val="single" w:sz="4" w:space="0" w:color="7F7F7F" w:themeColor="text1" w:themeTint="80"/>
              <w:bottom w:val="nil"/>
              <w:right w:val="single" w:sz="4" w:space="0" w:color="7F7F7F" w:themeColor="text1" w:themeTint="80"/>
            </w:tcBorders>
            <w:vAlign w:val="center"/>
          </w:tcPr>
          <w:p w14:paraId="148BD056"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0.001</w:t>
            </w:r>
          </w:p>
        </w:tc>
        <w:tc>
          <w:tcPr>
            <w:tcW w:w="1313" w:type="dxa"/>
            <w:tcBorders>
              <w:top w:val="nil"/>
              <w:left w:val="single" w:sz="4" w:space="0" w:color="7F7F7F" w:themeColor="text1" w:themeTint="80"/>
              <w:bottom w:val="nil"/>
            </w:tcBorders>
            <w:vAlign w:val="center"/>
          </w:tcPr>
          <w:p w14:paraId="52C43B3F"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0.018</w:t>
            </w:r>
          </w:p>
        </w:tc>
      </w:tr>
      <w:tr w:rsidR="00874F08" w:rsidRPr="0042055B" w14:paraId="4D7852BF" w14:textId="77777777" w:rsidTr="003C3F30">
        <w:tc>
          <w:tcPr>
            <w:tcW w:w="567" w:type="dxa"/>
            <w:tcBorders>
              <w:right w:val="single" w:sz="18" w:space="0" w:color="7F7F7F" w:themeColor="text1" w:themeTint="80"/>
            </w:tcBorders>
            <w:vAlign w:val="bottom"/>
          </w:tcPr>
          <w:p w14:paraId="25122163"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40</w:t>
            </w:r>
          </w:p>
        </w:tc>
        <w:tc>
          <w:tcPr>
            <w:tcW w:w="2693" w:type="dxa"/>
            <w:tcBorders>
              <w:right w:val="single" w:sz="18" w:space="0" w:color="7F7F7F" w:themeColor="text1" w:themeTint="80"/>
            </w:tcBorders>
            <w:vAlign w:val="bottom"/>
          </w:tcPr>
          <w:p w14:paraId="439794C1" w14:textId="77777777" w:rsidR="00874F08" w:rsidRPr="00EF0FE4" w:rsidRDefault="00874F08" w:rsidP="003C3F30">
            <w:pPr>
              <w:rPr>
                <w:rFonts w:ascii="Times New Roman" w:hAnsi="Times New Roman" w:cs="Times New Roman"/>
                <w:color w:val="000000"/>
                <w:sz w:val="20"/>
                <w:szCs w:val="20"/>
              </w:rPr>
            </w:pPr>
            <w:r w:rsidRPr="00EF0FE4">
              <w:rPr>
                <w:rFonts w:ascii="Times New Roman" w:hAnsi="Times New Roman" w:cs="Times New Roman"/>
                <w:color w:val="000000"/>
                <w:sz w:val="20"/>
                <w:szCs w:val="20"/>
              </w:rPr>
              <w:t xml:space="preserve">    </w:t>
            </w:r>
            <w:proofErr w:type="spellStart"/>
            <w:r w:rsidRPr="00EF0FE4">
              <w:rPr>
                <w:rFonts w:ascii="Times New Roman" w:hAnsi="Times New Roman" w:cs="Times New Roman"/>
                <w:color w:val="000000"/>
                <w:sz w:val="20"/>
                <w:szCs w:val="20"/>
              </w:rPr>
              <w:t>FlavorSyrup</w:t>
            </w:r>
            <w:proofErr w:type="spellEnd"/>
          </w:p>
        </w:tc>
        <w:tc>
          <w:tcPr>
            <w:tcW w:w="1313" w:type="dxa"/>
            <w:tcBorders>
              <w:top w:val="nil"/>
              <w:left w:val="single" w:sz="18" w:space="0" w:color="7F7F7F" w:themeColor="text1" w:themeTint="80"/>
              <w:bottom w:val="nil"/>
              <w:right w:val="single" w:sz="4" w:space="0" w:color="7F7F7F" w:themeColor="text1" w:themeTint="80"/>
            </w:tcBorders>
            <w:vAlign w:val="center"/>
          </w:tcPr>
          <w:p w14:paraId="29327606"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0.016</w:t>
            </w:r>
          </w:p>
        </w:tc>
        <w:tc>
          <w:tcPr>
            <w:tcW w:w="1313" w:type="dxa"/>
            <w:tcBorders>
              <w:top w:val="nil"/>
              <w:left w:val="single" w:sz="4" w:space="0" w:color="7F7F7F" w:themeColor="text1" w:themeTint="80"/>
              <w:bottom w:val="nil"/>
              <w:right w:val="single" w:sz="4" w:space="0" w:color="7F7F7F" w:themeColor="text1" w:themeTint="80"/>
            </w:tcBorders>
            <w:vAlign w:val="center"/>
          </w:tcPr>
          <w:p w14:paraId="0FE689B7"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0.008</w:t>
            </w:r>
          </w:p>
        </w:tc>
        <w:tc>
          <w:tcPr>
            <w:tcW w:w="1313" w:type="dxa"/>
            <w:tcBorders>
              <w:top w:val="nil"/>
              <w:left w:val="single" w:sz="4" w:space="0" w:color="7F7F7F" w:themeColor="text1" w:themeTint="80"/>
              <w:bottom w:val="nil"/>
              <w:right w:val="single" w:sz="4" w:space="0" w:color="7F7F7F" w:themeColor="text1" w:themeTint="80"/>
            </w:tcBorders>
            <w:vAlign w:val="center"/>
          </w:tcPr>
          <w:p w14:paraId="1A3DFA8A"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0.012</w:t>
            </w:r>
          </w:p>
        </w:tc>
        <w:tc>
          <w:tcPr>
            <w:tcW w:w="1313" w:type="dxa"/>
            <w:tcBorders>
              <w:top w:val="nil"/>
              <w:left w:val="single" w:sz="4" w:space="0" w:color="7F7F7F" w:themeColor="text1" w:themeTint="80"/>
              <w:bottom w:val="nil"/>
            </w:tcBorders>
            <w:vAlign w:val="center"/>
          </w:tcPr>
          <w:p w14:paraId="56C1376E"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0.036</w:t>
            </w:r>
          </w:p>
        </w:tc>
      </w:tr>
      <w:tr w:rsidR="00874F08" w:rsidRPr="0042055B" w14:paraId="376E41A1" w14:textId="77777777" w:rsidTr="003C3F30">
        <w:tc>
          <w:tcPr>
            <w:tcW w:w="567" w:type="dxa"/>
            <w:tcBorders>
              <w:right w:val="single" w:sz="18" w:space="0" w:color="7F7F7F" w:themeColor="text1" w:themeTint="80"/>
            </w:tcBorders>
            <w:vAlign w:val="bottom"/>
          </w:tcPr>
          <w:p w14:paraId="1C0B56C9"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41</w:t>
            </w:r>
          </w:p>
        </w:tc>
        <w:tc>
          <w:tcPr>
            <w:tcW w:w="2693" w:type="dxa"/>
            <w:tcBorders>
              <w:right w:val="single" w:sz="18" w:space="0" w:color="7F7F7F" w:themeColor="text1" w:themeTint="80"/>
            </w:tcBorders>
            <w:vAlign w:val="bottom"/>
          </w:tcPr>
          <w:p w14:paraId="7A0D17FC" w14:textId="77777777" w:rsidR="00874F08" w:rsidRPr="00EF0FE4" w:rsidRDefault="00874F08" w:rsidP="003C3F30">
            <w:pPr>
              <w:rPr>
                <w:rFonts w:ascii="Times New Roman" w:hAnsi="Times New Roman" w:cs="Times New Roman"/>
                <w:color w:val="000000"/>
                <w:sz w:val="20"/>
                <w:szCs w:val="20"/>
              </w:rPr>
            </w:pPr>
            <w:r w:rsidRPr="00EF0FE4">
              <w:rPr>
                <w:rFonts w:ascii="Times New Roman" w:hAnsi="Times New Roman" w:cs="Times New Roman"/>
                <w:color w:val="000000"/>
                <w:sz w:val="20"/>
                <w:szCs w:val="20"/>
              </w:rPr>
              <w:t xml:space="preserve">    </w:t>
            </w:r>
            <w:proofErr w:type="spellStart"/>
            <w:r w:rsidRPr="00EF0FE4">
              <w:rPr>
                <w:rFonts w:ascii="Times New Roman" w:hAnsi="Times New Roman" w:cs="Times New Roman"/>
                <w:color w:val="000000"/>
                <w:sz w:val="20"/>
                <w:szCs w:val="20"/>
              </w:rPr>
              <w:t>SeasoningDressing</w:t>
            </w:r>
            <w:proofErr w:type="spellEnd"/>
          </w:p>
        </w:tc>
        <w:tc>
          <w:tcPr>
            <w:tcW w:w="1313" w:type="dxa"/>
            <w:tcBorders>
              <w:top w:val="nil"/>
              <w:left w:val="single" w:sz="18" w:space="0" w:color="7F7F7F" w:themeColor="text1" w:themeTint="80"/>
              <w:bottom w:val="nil"/>
              <w:right w:val="single" w:sz="4" w:space="0" w:color="7F7F7F" w:themeColor="text1" w:themeTint="80"/>
            </w:tcBorders>
            <w:vAlign w:val="center"/>
          </w:tcPr>
          <w:p w14:paraId="635E1CE0"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-0.023</w:t>
            </w:r>
          </w:p>
        </w:tc>
        <w:tc>
          <w:tcPr>
            <w:tcW w:w="1313" w:type="dxa"/>
            <w:tcBorders>
              <w:top w:val="nil"/>
              <w:left w:val="single" w:sz="4" w:space="0" w:color="7F7F7F" w:themeColor="text1" w:themeTint="80"/>
              <w:bottom w:val="nil"/>
              <w:right w:val="single" w:sz="4" w:space="0" w:color="7F7F7F" w:themeColor="text1" w:themeTint="80"/>
            </w:tcBorders>
            <w:vAlign w:val="center"/>
          </w:tcPr>
          <w:p w14:paraId="2C86A0CE"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-0.007</w:t>
            </w:r>
          </w:p>
        </w:tc>
        <w:tc>
          <w:tcPr>
            <w:tcW w:w="1313" w:type="dxa"/>
            <w:tcBorders>
              <w:top w:val="nil"/>
              <w:left w:val="single" w:sz="4" w:space="0" w:color="7F7F7F" w:themeColor="text1" w:themeTint="80"/>
              <w:bottom w:val="nil"/>
              <w:right w:val="single" w:sz="4" w:space="0" w:color="7F7F7F" w:themeColor="text1" w:themeTint="80"/>
            </w:tcBorders>
            <w:vAlign w:val="center"/>
          </w:tcPr>
          <w:p w14:paraId="43D3DA19"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-0.005</w:t>
            </w:r>
          </w:p>
        </w:tc>
        <w:tc>
          <w:tcPr>
            <w:tcW w:w="1313" w:type="dxa"/>
            <w:tcBorders>
              <w:top w:val="nil"/>
              <w:left w:val="single" w:sz="4" w:space="0" w:color="7F7F7F" w:themeColor="text1" w:themeTint="80"/>
              <w:bottom w:val="nil"/>
            </w:tcBorders>
            <w:vAlign w:val="center"/>
          </w:tcPr>
          <w:p w14:paraId="3162D410"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-0.035</w:t>
            </w:r>
          </w:p>
        </w:tc>
      </w:tr>
      <w:tr w:rsidR="00874F08" w:rsidRPr="0042055B" w14:paraId="14B7E60E" w14:textId="77777777" w:rsidTr="003C3F30">
        <w:tc>
          <w:tcPr>
            <w:tcW w:w="567" w:type="dxa"/>
            <w:tcBorders>
              <w:right w:val="single" w:sz="18" w:space="0" w:color="7F7F7F" w:themeColor="text1" w:themeTint="80"/>
            </w:tcBorders>
            <w:vAlign w:val="bottom"/>
          </w:tcPr>
          <w:p w14:paraId="1BD892D6"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42</w:t>
            </w:r>
          </w:p>
        </w:tc>
        <w:tc>
          <w:tcPr>
            <w:tcW w:w="2693" w:type="dxa"/>
            <w:tcBorders>
              <w:right w:val="single" w:sz="18" w:space="0" w:color="7F7F7F" w:themeColor="text1" w:themeTint="80"/>
            </w:tcBorders>
            <w:vAlign w:val="bottom"/>
          </w:tcPr>
          <w:p w14:paraId="5E85CAF2" w14:textId="77777777" w:rsidR="00874F08" w:rsidRPr="00EF0FE4" w:rsidRDefault="00874F08" w:rsidP="003C3F30">
            <w:pPr>
              <w:rPr>
                <w:rFonts w:ascii="Times New Roman" w:hAnsi="Times New Roman" w:cs="Times New Roman"/>
                <w:color w:val="000000"/>
                <w:sz w:val="20"/>
                <w:szCs w:val="20"/>
              </w:rPr>
            </w:pPr>
            <w:r w:rsidRPr="00EF0FE4">
              <w:rPr>
                <w:rFonts w:ascii="Times New Roman" w:hAnsi="Times New Roman" w:cs="Times New Roman"/>
                <w:color w:val="000000"/>
                <w:sz w:val="20"/>
                <w:szCs w:val="20"/>
              </w:rPr>
              <w:t xml:space="preserve">    </w:t>
            </w:r>
            <w:proofErr w:type="spellStart"/>
            <w:r w:rsidRPr="00EF0FE4">
              <w:rPr>
                <w:rFonts w:ascii="Times New Roman" w:hAnsi="Times New Roman" w:cs="Times New Roman"/>
                <w:color w:val="000000"/>
                <w:sz w:val="20"/>
                <w:szCs w:val="20"/>
              </w:rPr>
              <w:t>OthrFoodManu</w:t>
            </w:r>
            <w:proofErr w:type="spellEnd"/>
          </w:p>
        </w:tc>
        <w:tc>
          <w:tcPr>
            <w:tcW w:w="1313" w:type="dxa"/>
            <w:tcBorders>
              <w:top w:val="nil"/>
              <w:left w:val="single" w:sz="18" w:space="0" w:color="7F7F7F" w:themeColor="text1" w:themeTint="80"/>
              <w:bottom w:val="nil"/>
              <w:right w:val="single" w:sz="4" w:space="0" w:color="7F7F7F" w:themeColor="text1" w:themeTint="80"/>
            </w:tcBorders>
            <w:vAlign w:val="center"/>
          </w:tcPr>
          <w:p w14:paraId="4DC79063"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-0.023</w:t>
            </w:r>
          </w:p>
        </w:tc>
        <w:tc>
          <w:tcPr>
            <w:tcW w:w="1313" w:type="dxa"/>
            <w:tcBorders>
              <w:top w:val="nil"/>
              <w:left w:val="single" w:sz="4" w:space="0" w:color="7F7F7F" w:themeColor="text1" w:themeTint="80"/>
              <w:bottom w:val="nil"/>
              <w:right w:val="single" w:sz="4" w:space="0" w:color="7F7F7F" w:themeColor="text1" w:themeTint="80"/>
            </w:tcBorders>
            <w:vAlign w:val="center"/>
          </w:tcPr>
          <w:p w14:paraId="7BFB0412"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-0.002</w:t>
            </w:r>
          </w:p>
        </w:tc>
        <w:tc>
          <w:tcPr>
            <w:tcW w:w="1313" w:type="dxa"/>
            <w:tcBorders>
              <w:top w:val="nil"/>
              <w:left w:val="single" w:sz="4" w:space="0" w:color="7F7F7F" w:themeColor="text1" w:themeTint="80"/>
              <w:bottom w:val="nil"/>
              <w:right w:val="single" w:sz="4" w:space="0" w:color="7F7F7F" w:themeColor="text1" w:themeTint="80"/>
            </w:tcBorders>
            <w:vAlign w:val="center"/>
          </w:tcPr>
          <w:p w14:paraId="67D82C22"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-0.008</w:t>
            </w:r>
          </w:p>
        </w:tc>
        <w:tc>
          <w:tcPr>
            <w:tcW w:w="1313" w:type="dxa"/>
            <w:tcBorders>
              <w:top w:val="nil"/>
              <w:left w:val="single" w:sz="4" w:space="0" w:color="7F7F7F" w:themeColor="text1" w:themeTint="80"/>
              <w:bottom w:val="nil"/>
            </w:tcBorders>
            <w:vAlign w:val="center"/>
          </w:tcPr>
          <w:p w14:paraId="6B220F75"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-0.034</w:t>
            </w:r>
          </w:p>
        </w:tc>
      </w:tr>
      <w:tr w:rsidR="00874F08" w:rsidRPr="0042055B" w14:paraId="71EDA685" w14:textId="77777777" w:rsidTr="003C3F30">
        <w:tc>
          <w:tcPr>
            <w:tcW w:w="567" w:type="dxa"/>
            <w:tcBorders>
              <w:right w:val="single" w:sz="18" w:space="0" w:color="7F7F7F" w:themeColor="text1" w:themeTint="80"/>
            </w:tcBorders>
            <w:vAlign w:val="bottom"/>
          </w:tcPr>
          <w:p w14:paraId="6E0165F3"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43</w:t>
            </w:r>
          </w:p>
        </w:tc>
        <w:tc>
          <w:tcPr>
            <w:tcW w:w="2693" w:type="dxa"/>
            <w:tcBorders>
              <w:right w:val="single" w:sz="18" w:space="0" w:color="7F7F7F" w:themeColor="text1" w:themeTint="80"/>
            </w:tcBorders>
            <w:vAlign w:val="bottom"/>
          </w:tcPr>
          <w:p w14:paraId="46B10454" w14:textId="77777777" w:rsidR="00874F08" w:rsidRPr="00EF0FE4" w:rsidRDefault="00874F08" w:rsidP="003C3F30">
            <w:pPr>
              <w:rPr>
                <w:rFonts w:ascii="Times New Roman" w:hAnsi="Times New Roman" w:cs="Times New Roman"/>
                <w:color w:val="000000"/>
                <w:sz w:val="20"/>
                <w:szCs w:val="20"/>
                <w:vertAlign w:val="superscript"/>
              </w:rPr>
            </w:pPr>
            <w:r w:rsidRPr="00EF0FE4">
              <w:rPr>
                <w:rFonts w:ascii="Times New Roman" w:hAnsi="Times New Roman" w:cs="Times New Roman"/>
                <w:color w:val="000000"/>
                <w:sz w:val="20"/>
                <w:szCs w:val="20"/>
              </w:rPr>
              <w:t xml:space="preserve">    </w:t>
            </w:r>
            <w:proofErr w:type="spellStart"/>
            <w:r w:rsidRPr="00EF0FE4">
              <w:rPr>
                <w:rFonts w:ascii="Times New Roman" w:hAnsi="Times New Roman" w:cs="Times New Roman"/>
                <w:color w:val="000000"/>
                <w:sz w:val="20"/>
                <w:szCs w:val="20"/>
              </w:rPr>
              <w:t>SoftDrinks</w:t>
            </w:r>
            <w:proofErr w:type="spellEnd"/>
          </w:p>
        </w:tc>
        <w:tc>
          <w:tcPr>
            <w:tcW w:w="1313" w:type="dxa"/>
            <w:tcBorders>
              <w:top w:val="nil"/>
              <w:left w:val="single" w:sz="18" w:space="0" w:color="7F7F7F" w:themeColor="text1" w:themeTint="80"/>
              <w:bottom w:val="nil"/>
              <w:right w:val="single" w:sz="4" w:space="0" w:color="7F7F7F" w:themeColor="text1" w:themeTint="80"/>
            </w:tcBorders>
            <w:vAlign w:val="center"/>
          </w:tcPr>
          <w:p w14:paraId="0FFFD778"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-0.006</w:t>
            </w:r>
          </w:p>
        </w:tc>
        <w:tc>
          <w:tcPr>
            <w:tcW w:w="1313" w:type="dxa"/>
            <w:tcBorders>
              <w:top w:val="nil"/>
              <w:left w:val="single" w:sz="4" w:space="0" w:color="7F7F7F" w:themeColor="text1" w:themeTint="80"/>
              <w:bottom w:val="nil"/>
              <w:right w:val="single" w:sz="4" w:space="0" w:color="7F7F7F" w:themeColor="text1" w:themeTint="80"/>
            </w:tcBorders>
            <w:vAlign w:val="center"/>
          </w:tcPr>
          <w:p w14:paraId="64F9DEF9"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-0.002</w:t>
            </w:r>
          </w:p>
        </w:tc>
        <w:tc>
          <w:tcPr>
            <w:tcW w:w="1313" w:type="dxa"/>
            <w:tcBorders>
              <w:top w:val="nil"/>
              <w:left w:val="single" w:sz="4" w:space="0" w:color="7F7F7F" w:themeColor="text1" w:themeTint="80"/>
              <w:bottom w:val="nil"/>
              <w:right w:val="single" w:sz="4" w:space="0" w:color="7F7F7F" w:themeColor="text1" w:themeTint="80"/>
            </w:tcBorders>
            <w:vAlign w:val="center"/>
          </w:tcPr>
          <w:p w14:paraId="60EBE221"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-0.004</w:t>
            </w:r>
          </w:p>
        </w:tc>
        <w:tc>
          <w:tcPr>
            <w:tcW w:w="1313" w:type="dxa"/>
            <w:tcBorders>
              <w:top w:val="nil"/>
              <w:left w:val="single" w:sz="4" w:space="0" w:color="7F7F7F" w:themeColor="text1" w:themeTint="80"/>
              <w:bottom w:val="nil"/>
            </w:tcBorders>
            <w:vAlign w:val="center"/>
          </w:tcPr>
          <w:p w14:paraId="544EE680"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-0.012</w:t>
            </w:r>
          </w:p>
        </w:tc>
      </w:tr>
      <w:tr w:rsidR="00874F08" w:rsidRPr="0042055B" w14:paraId="729F32A2" w14:textId="77777777" w:rsidTr="003C3F30">
        <w:tc>
          <w:tcPr>
            <w:tcW w:w="567" w:type="dxa"/>
            <w:tcBorders>
              <w:right w:val="single" w:sz="18" w:space="0" w:color="7F7F7F" w:themeColor="text1" w:themeTint="80"/>
            </w:tcBorders>
            <w:vAlign w:val="bottom"/>
          </w:tcPr>
          <w:p w14:paraId="451A3D58"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44</w:t>
            </w:r>
          </w:p>
        </w:tc>
        <w:tc>
          <w:tcPr>
            <w:tcW w:w="2693" w:type="dxa"/>
            <w:tcBorders>
              <w:right w:val="single" w:sz="18" w:space="0" w:color="7F7F7F" w:themeColor="text1" w:themeTint="80"/>
            </w:tcBorders>
            <w:vAlign w:val="bottom"/>
          </w:tcPr>
          <w:p w14:paraId="1AB02AB8" w14:textId="77777777" w:rsidR="00874F08" w:rsidRPr="00EF0FE4" w:rsidRDefault="00874F08" w:rsidP="003C3F30">
            <w:pPr>
              <w:rPr>
                <w:rFonts w:ascii="Times New Roman" w:hAnsi="Times New Roman" w:cs="Times New Roman"/>
                <w:color w:val="000000"/>
                <w:sz w:val="20"/>
                <w:szCs w:val="20"/>
              </w:rPr>
            </w:pPr>
            <w:proofErr w:type="spellStart"/>
            <w:r w:rsidRPr="00EF0FE4">
              <w:rPr>
                <w:rFonts w:ascii="Times New Roman" w:hAnsi="Times New Roman" w:cs="Times New Roman"/>
                <w:color w:val="000000"/>
                <w:sz w:val="20"/>
                <w:szCs w:val="20"/>
              </w:rPr>
              <w:t>OtherServices</w:t>
            </w:r>
            <w:proofErr w:type="spellEnd"/>
          </w:p>
        </w:tc>
        <w:tc>
          <w:tcPr>
            <w:tcW w:w="1313" w:type="dxa"/>
            <w:tcBorders>
              <w:top w:val="nil"/>
              <w:left w:val="single" w:sz="18" w:space="0" w:color="7F7F7F" w:themeColor="text1" w:themeTint="80"/>
              <w:bottom w:val="nil"/>
              <w:right w:val="single" w:sz="4" w:space="0" w:color="7F7F7F" w:themeColor="text1" w:themeTint="80"/>
            </w:tcBorders>
            <w:vAlign w:val="center"/>
          </w:tcPr>
          <w:p w14:paraId="73638ED6"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-0.012</w:t>
            </w:r>
          </w:p>
        </w:tc>
        <w:tc>
          <w:tcPr>
            <w:tcW w:w="1313" w:type="dxa"/>
            <w:tcBorders>
              <w:top w:val="nil"/>
              <w:left w:val="single" w:sz="4" w:space="0" w:color="7F7F7F" w:themeColor="text1" w:themeTint="80"/>
              <w:bottom w:val="nil"/>
              <w:right w:val="single" w:sz="4" w:space="0" w:color="7F7F7F" w:themeColor="text1" w:themeTint="80"/>
            </w:tcBorders>
            <w:vAlign w:val="center"/>
          </w:tcPr>
          <w:p w14:paraId="4D6B9836"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-0.004</w:t>
            </w:r>
          </w:p>
        </w:tc>
        <w:tc>
          <w:tcPr>
            <w:tcW w:w="1313" w:type="dxa"/>
            <w:tcBorders>
              <w:top w:val="nil"/>
              <w:left w:val="single" w:sz="4" w:space="0" w:color="7F7F7F" w:themeColor="text1" w:themeTint="80"/>
              <w:bottom w:val="nil"/>
              <w:right w:val="single" w:sz="4" w:space="0" w:color="7F7F7F" w:themeColor="text1" w:themeTint="80"/>
            </w:tcBorders>
            <w:vAlign w:val="center"/>
          </w:tcPr>
          <w:p w14:paraId="33BB1BD2"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-0.008</w:t>
            </w:r>
          </w:p>
        </w:tc>
        <w:tc>
          <w:tcPr>
            <w:tcW w:w="1313" w:type="dxa"/>
            <w:tcBorders>
              <w:top w:val="nil"/>
              <w:left w:val="single" w:sz="4" w:space="0" w:color="7F7F7F" w:themeColor="text1" w:themeTint="80"/>
              <w:bottom w:val="nil"/>
            </w:tcBorders>
            <w:vAlign w:val="center"/>
          </w:tcPr>
          <w:p w14:paraId="2C2716B7"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-0.025</w:t>
            </w:r>
          </w:p>
        </w:tc>
      </w:tr>
      <w:tr w:rsidR="00874F08" w:rsidRPr="0042055B" w14:paraId="106F322C" w14:textId="77777777" w:rsidTr="003C3F30">
        <w:tc>
          <w:tcPr>
            <w:tcW w:w="567" w:type="dxa"/>
            <w:tcBorders>
              <w:right w:val="single" w:sz="18" w:space="0" w:color="7F7F7F" w:themeColor="text1" w:themeTint="80"/>
            </w:tcBorders>
            <w:vAlign w:val="bottom"/>
          </w:tcPr>
          <w:p w14:paraId="60666DFB"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45</w:t>
            </w:r>
          </w:p>
        </w:tc>
        <w:tc>
          <w:tcPr>
            <w:tcW w:w="2693" w:type="dxa"/>
            <w:tcBorders>
              <w:right w:val="single" w:sz="18" w:space="0" w:color="7F7F7F" w:themeColor="text1" w:themeTint="80"/>
            </w:tcBorders>
            <w:vAlign w:val="bottom"/>
          </w:tcPr>
          <w:p w14:paraId="54961D36" w14:textId="77777777" w:rsidR="00874F08" w:rsidRPr="00EF0FE4" w:rsidRDefault="00874F08" w:rsidP="003C3F30">
            <w:pPr>
              <w:rPr>
                <w:rFonts w:ascii="Times New Roman" w:hAnsi="Times New Roman" w:cs="Times New Roman"/>
                <w:color w:val="000000"/>
                <w:sz w:val="20"/>
                <w:szCs w:val="20"/>
              </w:rPr>
            </w:pPr>
            <w:r w:rsidRPr="00EF0FE4">
              <w:rPr>
                <w:rFonts w:ascii="Times New Roman" w:hAnsi="Times New Roman" w:cs="Times New Roman"/>
                <w:color w:val="000000"/>
                <w:sz w:val="20"/>
                <w:szCs w:val="20"/>
              </w:rPr>
              <w:t>Health</w:t>
            </w:r>
          </w:p>
        </w:tc>
        <w:tc>
          <w:tcPr>
            <w:tcW w:w="1313" w:type="dxa"/>
            <w:tcBorders>
              <w:top w:val="nil"/>
              <w:left w:val="single" w:sz="18" w:space="0" w:color="7F7F7F" w:themeColor="text1" w:themeTint="80"/>
              <w:bottom w:val="nil"/>
              <w:right w:val="single" w:sz="4" w:space="0" w:color="7F7F7F" w:themeColor="text1" w:themeTint="80"/>
            </w:tcBorders>
            <w:vAlign w:val="center"/>
          </w:tcPr>
          <w:p w14:paraId="1DEB7118"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-0.011</w:t>
            </w:r>
          </w:p>
        </w:tc>
        <w:tc>
          <w:tcPr>
            <w:tcW w:w="1313" w:type="dxa"/>
            <w:tcBorders>
              <w:top w:val="nil"/>
              <w:left w:val="single" w:sz="4" w:space="0" w:color="7F7F7F" w:themeColor="text1" w:themeTint="80"/>
              <w:bottom w:val="nil"/>
              <w:right w:val="single" w:sz="4" w:space="0" w:color="7F7F7F" w:themeColor="text1" w:themeTint="80"/>
            </w:tcBorders>
            <w:vAlign w:val="center"/>
          </w:tcPr>
          <w:p w14:paraId="6C5E5C57"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-0.004</w:t>
            </w:r>
          </w:p>
        </w:tc>
        <w:tc>
          <w:tcPr>
            <w:tcW w:w="1313" w:type="dxa"/>
            <w:tcBorders>
              <w:top w:val="nil"/>
              <w:left w:val="single" w:sz="4" w:space="0" w:color="7F7F7F" w:themeColor="text1" w:themeTint="80"/>
              <w:bottom w:val="nil"/>
              <w:right w:val="single" w:sz="4" w:space="0" w:color="7F7F7F" w:themeColor="text1" w:themeTint="80"/>
            </w:tcBorders>
            <w:vAlign w:val="center"/>
          </w:tcPr>
          <w:p w14:paraId="7B095F67"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-0.006</w:t>
            </w:r>
          </w:p>
        </w:tc>
        <w:tc>
          <w:tcPr>
            <w:tcW w:w="1313" w:type="dxa"/>
            <w:tcBorders>
              <w:top w:val="nil"/>
              <w:left w:val="single" w:sz="4" w:space="0" w:color="7F7F7F" w:themeColor="text1" w:themeTint="80"/>
              <w:bottom w:val="nil"/>
            </w:tcBorders>
            <w:vAlign w:val="center"/>
          </w:tcPr>
          <w:p w14:paraId="319DDE8A"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-0.020</w:t>
            </w:r>
          </w:p>
        </w:tc>
      </w:tr>
      <w:tr w:rsidR="00874F08" w:rsidRPr="0042055B" w14:paraId="4B2C9D86" w14:textId="77777777" w:rsidTr="003C3F30">
        <w:tc>
          <w:tcPr>
            <w:tcW w:w="567" w:type="dxa"/>
            <w:tcBorders>
              <w:right w:val="single" w:sz="18" w:space="0" w:color="7F7F7F" w:themeColor="text1" w:themeTint="80"/>
            </w:tcBorders>
            <w:vAlign w:val="bottom"/>
          </w:tcPr>
          <w:p w14:paraId="14E473E4"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46</w:t>
            </w:r>
          </w:p>
        </w:tc>
        <w:tc>
          <w:tcPr>
            <w:tcW w:w="2693" w:type="dxa"/>
            <w:tcBorders>
              <w:right w:val="single" w:sz="18" w:space="0" w:color="7F7F7F" w:themeColor="text1" w:themeTint="80"/>
            </w:tcBorders>
            <w:vAlign w:val="bottom"/>
          </w:tcPr>
          <w:p w14:paraId="1B3EA442" w14:textId="77777777" w:rsidR="00874F08" w:rsidRPr="00EF0FE4" w:rsidRDefault="00874F08" w:rsidP="003C3F30">
            <w:pPr>
              <w:rPr>
                <w:rFonts w:ascii="Times New Roman" w:hAnsi="Times New Roman" w:cs="Times New Roman"/>
                <w:color w:val="000000"/>
                <w:sz w:val="20"/>
                <w:szCs w:val="20"/>
                <w:vertAlign w:val="superscript"/>
              </w:rPr>
            </w:pPr>
            <w:proofErr w:type="spellStart"/>
            <w:r w:rsidRPr="00EF0FE4">
              <w:rPr>
                <w:rFonts w:ascii="Times New Roman" w:hAnsi="Times New Roman" w:cs="Times New Roman"/>
                <w:color w:val="000000"/>
                <w:sz w:val="20"/>
                <w:szCs w:val="20"/>
              </w:rPr>
              <w:t>FoodServingSpecialists</w:t>
            </w:r>
            <w:proofErr w:type="spellEnd"/>
          </w:p>
        </w:tc>
        <w:tc>
          <w:tcPr>
            <w:tcW w:w="1313" w:type="dxa"/>
            <w:tcBorders>
              <w:top w:val="nil"/>
              <w:left w:val="single" w:sz="18" w:space="0" w:color="7F7F7F" w:themeColor="text1" w:themeTint="80"/>
              <w:bottom w:val="nil"/>
              <w:right w:val="single" w:sz="4" w:space="0" w:color="7F7F7F" w:themeColor="text1" w:themeTint="80"/>
            </w:tcBorders>
            <w:vAlign w:val="center"/>
          </w:tcPr>
          <w:p w14:paraId="4D3034D1"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-0.019</w:t>
            </w:r>
          </w:p>
        </w:tc>
        <w:tc>
          <w:tcPr>
            <w:tcW w:w="1313" w:type="dxa"/>
            <w:tcBorders>
              <w:top w:val="nil"/>
              <w:left w:val="single" w:sz="4" w:space="0" w:color="7F7F7F" w:themeColor="text1" w:themeTint="80"/>
              <w:bottom w:val="nil"/>
              <w:right w:val="single" w:sz="4" w:space="0" w:color="7F7F7F" w:themeColor="text1" w:themeTint="80"/>
            </w:tcBorders>
            <w:vAlign w:val="center"/>
          </w:tcPr>
          <w:p w14:paraId="4D6722A5"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-0.007</w:t>
            </w:r>
          </w:p>
        </w:tc>
        <w:tc>
          <w:tcPr>
            <w:tcW w:w="1313" w:type="dxa"/>
            <w:tcBorders>
              <w:top w:val="nil"/>
              <w:left w:val="single" w:sz="4" w:space="0" w:color="7F7F7F" w:themeColor="text1" w:themeTint="80"/>
              <w:bottom w:val="nil"/>
              <w:right w:val="single" w:sz="4" w:space="0" w:color="7F7F7F" w:themeColor="text1" w:themeTint="80"/>
            </w:tcBorders>
            <w:vAlign w:val="center"/>
          </w:tcPr>
          <w:p w14:paraId="08A9034A"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-0.016</w:t>
            </w:r>
          </w:p>
        </w:tc>
        <w:tc>
          <w:tcPr>
            <w:tcW w:w="1313" w:type="dxa"/>
            <w:tcBorders>
              <w:top w:val="nil"/>
              <w:left w:val="single" w:sz="4" w:space="0" w:color="7F7F7F" w:themeColor="text1" w:themeTint="80"/>
              <w:bottom w:val="nil"/>
            </w:tcBorders>
            <w:vAlign w:val="center"/>
          </w:tcPr>
          <w:p w14:paraId="56EFDE36" w14:textId="77777777" w:rsidR="00874F08" w:rsidRPr="003E2F73" w:rsidRDefault="00874F08" w:rsidP="003C3F30">
            <w:pPr>
              <w:tabs>
                <w:tab w:val="decimal" w:pos="425"/>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-0.042</w:t>
            </w:r>
          </w:p>
        </w:tc>
      </w:tr>
      <w:tr w:rsidR="00874F08" w:rsidRPr="0042055B" w14:paraId="03D0F82B" w14:textId="77777777" w:rsidTr="003C3F30">
        <w:tc>
          <w:tcPr>
            <w:tcW w:w="567" w:type="dxa"/>
            <w:tcBorders>
              <w:right w:val="single" w:sz="18" w:space="0" w:color="7F7F7F" w:themeColor="text1" w:themeTint="80"/>
            </w:tcBorders>
            <w:vAlign w:val="bottom"/>
          </w:tcPr>
          <w:p w14:paraId="09A40AB4"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47</w:t>
            </w:r>
          </w:p>
        </w:tc>
        <w:tc>
          <w:tcPr>
            <w:tcW w:w="2693" w:type="dxa"/>
            <w:tcBorders>
              <w:right w:val="single" w:sz="18" w:space="0" w:color="7F7F7F" w:themeColor="text1" w:themeTint="80"/>
            </w:tcBorders>
            <w:vAlign w:val="bottom"/>
          </w:tcPr>
          <w:p w14:paraId="753B59E1" w14:textId="77777777" w:rsidR="00874F08" w:rsidRPr="00EF0FE4" w:rsidRDefault="00874F08" w:rsidP="003C3F30">
            <w:pPr>
              <w:rPr>
                <w:rFonts w:ascii="Times New Roman" w:hAnsi="Times New Roman" w:cs="Times New Roman"/>
                <w:color w:val="000000"/>
                <w:sz w:val="20"/>
                <w:szCs w:val="20"/>
              </w:rPr>
            </w:pPr>
            <w:r w:rsidRPr="00EF0FE4">
              <w:rPr>
                <w:rFonts w:ascii="Times New Roman" w:hAnsi="Times New Roman" w:cs="Times New Roman"/>
                <w:color w:val="000000"/>
                <w:sz w:val="20"/>
                <w:szCs w:val="20"/>
              </w:rPr>
              <w:t xml:space="preserve">    Acc</w:t>
            </w:r>
            <w:r>
              <w:rPr>
                <w:rFonts w:ascii="Times New Roman" w:hAnsi="Times New Roman" w:cs="Times New Roman"/>
                <w:color w:val="000000"/>
                <w:sz w:val="20"/>
                <w:szCs w:val="20"/>
              </w:rPr>
              <w:t>om. &amp; h</w:t>
            </w:r>
            <w:r w:rsidRPr="00EF0FE4">
              <w:rPr>
                <w:rFonts w:ascii="Times New Roman" w:hAnsi="Times New Roman" w:cs="Times New Roman"/>
                <w:color w:val="000000"/>
                <w:sz w:val="20"/>
                <w:szCs w:val="20"/>
              </w:rPr>
              <w:t>otels</w:t>
            </w:r>
          </w:p>
        </w:tc>
        <w:tc>
          <w:tcPr>
            <w:tcW w:w="1313" w:type="dxa"/>
            <w:tcBorders>
              <w:top w:val="nil"/>
              <w:left w:val="single" w:sz="18" w:space="0" w:color="7F7F7F" w:themeColor="text1" w:themeTint="80"/>
              <w:bottom w:val="nil"/>
              <w:right w:val="single" w:sz="4" w:space="0" w:color="7F7F7F" w:themeColor="text1" w:themeTint="80"/>
            </w:tcBorders>
            <w:vAlign w:val="center"/>
          </w:tcPr>
          <w:p w14:paraId="00F3F950"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-0.012</w:t>
            </w:r>
          </w:p>
        </w:tc>
        <w:tc>
          <w:tcPr>
            <w:tcW w:w="1313" w:type="dxa"/>
            <w:tcBorders>
              <w:top w:val="nil"/>
              <w:left w:val="single" w:sz="4" w:space="0" w:color="7F7F7F" w:themeColor="text1" w:themeTint="80"/>
              <w:bottom w:val="nil"/>
              <w:right w:val="single" w:sz="4" w:space="0" w:color="7F7F7F" w:themeColor="text1" w:themeTint="80"/>
            </w:tcBorders>
            <w:vAlign w:val="center"/>
          </w:tcPr>
          <w:p w14:paraId="2AB02D2F"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-0.004</w:t>
            </w:r>
          </w:p>
        </w:tc>
        <w:tc>
          <w:tcPr>
            <w:tcW w:w="1313" w:type="dxa"/>
            <w:tcBorders>
              <w:top w:val="nil"/>
              <w:left w:val="single" w:sz="4" w:space="0" w:color="7F7F7F" w:themeColor="text1" w:themeTint="80"/>
              <w:bottom w:val="nil"/>
              <w:right w:val="single" w:sz="4" w:space="0" w:color="7F7F7F" w:themeColor="text1" w:themeTint="80"/>
            </w:tcBorders>
            <w:vAlign w:val="center"/>
          </w:tcPr>
          <w:p w14:paraId="43C2239D"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-0.010</w:t>
            </w:r>
          </w:p>
        </w:tc>
        <w:tc>
          <w:tcPr>
            <w:tcW w:w="1313" w:type="dxa"/>
            <w:tcBorders>
              <w:top w:val="nil"/>
              <w:left w:val="single" w:sz="4" w:space="0" w:color="7F7F7F" w:themeColor="text1" w:themeTint="80"/>
              <w:bottom w:val="nil"/>
            </w:tcBorders>
            <w:vAlign w:val="center"/>
          </w:tcPr>
          <w:p w14:paraId="09DD2494"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-0.026</w:t>
            </w:r>
          </w:p>
        </w:tc>
      </w:tr>
      <w:tr w:rsidR="00874F08" w:rsidRPr="0042055B" w14:paraId="16A9F3BF" w14:textId="77777777" w:rsidTr="003C3F30">
        <w:tc>
          <w:tcPr>
            <w:tcW w:w="567" w:type="dxa"/>
            <w:tcBorders>
              <w:right w:val="single" w:sz="18" w:space="0" w:color="7F7F7F" w:themeColor="text1" w:themeTint="80"/>
            </w:tcBorders>
            <w:vAlign w:val="bottom"/>
          </w:tcPr>
          <w:p w14:paraId="02CD3828" w14:textId="77777777" w:rsidR="00874F08" w:rsidRPr="00742278" w:rsidRDefault="00874F08"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48</w:t>
            </w:r>
          </w:p>
        </w:tc>
        <w:tc>
          <w:tcPr>
            <w:tcW w:w="2693" w:type="dxa"/>
            <w:tcBorders>
              <w:right w:val="single" w:sz="18" w:space="0" w:color="7F7F7F" w:themeColor="text1" w:themeTint="80"/>
            </w:tcBorders>
            <w:vAlign w:val="bottom"/>
          </w:tcPr>
          <w:p w14:paraId="15F0024B" w14:textId="77777777" w:rsidR="00874F08" w:rsidRPr="00EF0FE4" w:rsidRDefault="00874F08" w:rsidP="003C3F30">
            <w:pPr>
              <w:rPr>
                <w:rFonts w:ascii="Times New Roman" w:hAnsi="Times New Roman" w:cs="Times New Roman"/>
                <w:color w:val="000000"/>
                <w:sz w:val="20"/>
                <w:szCs w:val="20"/>
              </w:rPr>
            </w:pPr>
            <w:r w:rsidRPr="00EF0FE4">
              <w:rPr>
                <w:rFonts w:ascii="Times New Roman" w:hAnsi="Times New Roman" w:cs="Times New Roman"/>
                <w:color w:val="000000"/>
                <w:sz w:val="20"/>
                <w:szCs w:val="20"/>
              </w:rPr>
              <w:t xml:space="preserve">    Full</w:t>
            </w:r>
            <w:r>
              <w:rPr>
                <w:rFonts w:ascii="Times New Roman" w:hAnsi="Times New Roman" w:cs="Times New Roman"/>
                <w:color w:val="000000"/>
                <w:sz w:val="20"/>
                <w:szCs w:val="20"/>
              </w:rPr>
              <w:t xml:space="preserve"> serv r</w:t>
            </w:r>
            <w:r w:rsidRPr="00EF0FE4">
              <w:rPr>
                <w:rFonts w:ascii="Times New Roman" w:hAnsi="Times New Roman" w:cs="Times New Roman"/>
                <w:color w:val="000000"/>
                <w:sz w:val="20"/>
                <w:szCs w:val="20"/>
              </w:rPr>
              <w:t>estaur</w:t>
            </w:r>
            <w:r>
              <w:rPr>
                <w:rFonts w:ascii="Times New Roman" w:hAnsi="Times New Roman" w:cs="Times New Roman"/>
                <w:color w:val="000000"/>
                <w:sz w:val="20"/>
                <w:szCs w:val="20"/>
              </w:rPr>
              <w:t xml:space="preserve">ants </w:t>
            </w:r>
          </w:p>
        </w:tc>
        <w:tc>
          <w:tcPr>
            <w:tcW w:w="1313" w:type="dxa"/>
            <w:tcBorders>
              <w:top w:val="nil"/>
              <w:left w:val="single" w:sz="18" w:space="0" w:color="7F7F7F" w:themeColor="text1" w:themeTint="80"/>
              <w:bottom w:val="nil"/>
              <w:right w:val="single" w:sz="4" w:space="0" w:color="7F7F7F" w:themeColor="text1" w:themeTint="80"/>
            </w:tcBorders>
            <w:vAlign w:val="center"/>
          </w:tcPr>
          <w:p w14:paraId="3394ADB9"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-0.021</w:t>
            </w:r>
          </w:p>
        </w:tc>
        <w:tc>
          <w:tcPr>
            <w:tcW w:w="1313" w:type="dxa"/>
            <w:tcBorders>
              <w:top w:val="nil"/>
              <w:left w:val="single" w:sz="4" w:space="0" w:color="7F7F7F" w:themeColor="text1" w:themeTint="80"/>
              <w:bottom w:val="nil"/>
              <w:right w:val="single" w:sz="4" w:space="0" w:color="7F7F7F" w:themeColor="text1" w:themeTint="80"/>
            </w:tcBorders>
            <w:vAlign w:val="center"/>
          </w:tcPr>
          <w:p w14:paraId="69D95EB5"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-0.008</w:t>
            </w:r>
          </w:p>
        </w:tc>
        <w:tc>
          <w:tcPr>
            <w:tcW w:w="1313" w:type="dxa"/>
            <w:tcBorders>
              <w:top w:val="nil"/>
              <w:left w:val="single" w:sz="4" w:space="0" w:color="7F7F7F" w:themeColor="text1" w:themeTint="80"/>
              <w:bottom w:val="nil"/>
              <w:right w:val="single" w:sz="4" w:space="0" w:color="7F7F7F" w:themeColor="text1" w:themeTint="80"/>
            </w:tcBorders>
            <w:vAlign w:val="center"/>
          </w:tcPr>
          <w:p w14:paraId="5313310D"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-0.016</w:t>
            </w:r>
          </w:p>
        </w:tc>
        <w:tc>
          <w:tcPr>
            <w:tcW w:w="1313" w:type="dxa"/>
            <w:tcBorders>
              <w:top w:val="nil"/>
              <w:left w:val="single" w:sz="4" w:space="0" w:color="7F7F7F" w:themeColor="text1" w:themeTint="80"/>
              <w:bottom w:val="nil"/>
            </w:tcBorders>
            <w:vAlign w:val="center"/>
          </w:tcPr>
          <w:p w14:paraId="224D9DC3"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-0.044</w:t>
            </w:r>
          </w:p>
        </w:tc>
      </w:tr>
      <w:tr w:rsidR="00874F08" w:rsidRPr="0042055B" w14:paraId="21CC1CAB" w14:textId="77777777" w:rsidTr="003C3F30">
        <w:tc>
          <w:tcPr>
            <w:tcW w:w="567" w:type="dxa"/>
            <w:tcBorders>
              <w:bottom w:val="single" w:sz="18" w:space="0" w:color="7F7F7F" w:themeColor="text1" w:themeTint="80"/>
              <w:right w:val="single" w:sz="18" w:space="0" w:color="7F7F7F" w:themeColor="text1" w:themeTint="80"/>
            </w:tcBorders>
            <w:vAlign w:val="bottom"/>
          </w:tcPr>
          <w:p w14:paraId="10F898D1" w14:textId="77777777" w:rsidR="00874F08" w:rsidRPr="00093B97" w:rsidRDefault="00874F08" w:rsidP="003C3F30">
            <w:pPr>
              <w:rPr>
                <w:rFonts w:ascii="Times New Roman" w:hAnsi="Times New Roman" w:cs="Times New Roman"/>
                <w:color w:val="000000"/>
                <w:sz w:val="20"/>
                <w:szCs w:val="20"/>
              </w:rPr>
            </w:pPr>
            <w:r w:rsidRPr="00093B97">
              <w:rPr>
                <w:rFonts w:ascii="Times New Roman" w:hAnsi="Times New Roman" w:cs="Times New Roman"/>
                <w:color w:val="000000"/>
                <w:sz w:val="20"/>
                <w:szCs w:val="20"/>
              </w:rPr>
              <w:t>4</w:t>
            </w:r>
            <w:r>
              <w:rPr>
                <w:rFonts w:ascii="Times New Roman" w:hAnsi="Times New Roman" w:cs="Times New Roman"/>
                <w:color w:val="000000"/>
                <w:sz w:val="20"/>
                <w:szCs w:val="20"/>
              </w:rPr>
              <w:t>9</w:t>
            </w:r>
          </w:p>
        </w:tc>
        <w:tc>
          <w:tcPr>
            <w:tcW w:w="2693" w:type="dxa"/>
            <w:tcBorders>
              <w:bottom w:val="single" w:sz="18" w:space="0" w:color="7F7F7F" w:themeColor="text1" w:themeTint="80"/>
              <w:right w:val="single" w:sz="18" w:space="0" w:color="7F7F7F" w:themeColor="text1" w:themeTint="80"/>
            </w:tcBorders>
            <w:vAlign w:val="bottom"/>
          </w:tcPr>
          <w:p w14:paraId="2C0B46C5" w14:textId="77777777" w:rsidR="00874F08" w:rsidRPr="00EF0FE4" w:rsidRDefault="00874F08" w:rsidP="003C3F30">
            <w:pPr>
              <w:rPr>
                <w:rFonts w:ascii="Times New Roman" w:hAnsi="Times New Roman" w:cs="Times New Roman"/>
                <w:color w:val="000000"/>
                <w:sz w:val="20"/>
                <w:szCs w:val="20"/>
              </w:rPr>
            </w:pPr>
            <w:r w:rsidRPr="00EF0FE4">
              <w:rPr>
                <w:rFonts w:ascii="Times New Roman" w:hAnsi="Times New Roman" w:cs="Times New Roman"/>
                <w:color w:val="000000"/>
                <w:sz w:val="20"/>
                <w:szCs w:val="20"/>
              </w:rPr>
              <w:t xml:space="preserve">    Lim</w:t>
            </w:r>
            <w:r>
              <w:rPr>
                <w:rFonts w:ascii="Times New Roman" w:hAnsi="Times New Roman" w:cs="Times New Roman"/>
                <w:color w:val="000000"/>
                <w:sz w:val="20"/>
                <w:szCs w:val="20"/>
              </w:rPr>
              <w:t xml:space="preserve">. serv restaurants </w:t>
            </w:r>
          </w:p>
        </w:tc>
        <w:tc>
          <w:tcPr>
            <w:tcW w:w="1313" w:type="dxa"/>
            <w:tcBorders>
              <w:top w:val="nil"/>
              <w:left w:val="single" w:sz="18" w:space="0" w:color="7F7F7F" w:themeColor="text1" w:themeTint="80"/>
              <w:bottom w:val="single" w:sz="18" w:space="0" w:color="7F7F7F" w:themeColor="text1" w:themeTint="80"/>
              <w:right w:val="single" w:sz="4" w:space="0" w:color="7F7F7F" w:themeColor="text1" w:themeTint="80"/>
            </w:tcBorders>
            <w:vAlign w:val="center"/>
          </w:tcPr>
          <w:p w14:paraId="47A6B9ED"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-0.021</w:t>
            </w:r>
          </w:p>
        </w:tc>
        <w:tc>
          <w:tcPr>
            <w:tcW w:w="1313" w:type="dxa"/>
            <w:tcBorders>
              <w:top w:val="nil"/>
              <w:left w:val="single" w:sz="4" w:space="0" w:color="7F7F7F" w:themeColor="text1" w:themeTint="80"/>
              <w:bottom w:val="single" w:sz="18" w:space="0" w:color="7F7F7F" w:themeColor="text1" w:themeTint="80"/>
              <w:right w:val="single" w:sz="4" w:space="0" w:color="7F7F7F" w:themeColor="text1" w:themeTint="80"/>
            </w:tcBorders>
            <w:vAlign w:val="center"/>
          </w:tcPr>
          <w:p w14:paraId="62378213"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-0.008</w:t>
            </w:r>
          </w:p>
        </w:tc>
        <w:tc>
          <w:tcPr>
            <w:tcW w:w="1313" w:type="dxa"/>
            <w:tcBorders>
              <w:top w:val="nil"/>
              <w:left w:val="single" w:sz="4" w:space="0" w:color="7F7F7F" w:themeColor="text1" w:themeTint="80"/>
              <w:bottom w:val="single" w:sz="18" w:space="0" w:color="7F7F7F" w:themeColor="text1" w:themeTint="80"/>
              <w:right w:val="single" w:sz="4" w:space="0" w:color="7F7F7F" w:themeColor="text1" w:themeTint="80"/>
            </w:tcBorders>
            <w:vAlign w:val="center"/>
          </w:tcPr>
          <w:p w14:paraId="06860FF6"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-0.019</w:t>
            </w:r>
          </w:p>
        </w:tc>
        <w:tc>
          <w:tcPr>
            <w:tcW w:w="1313" w:type="dxa"/>
            <w:tcBorders>
              <w:top w:val="nil"/>
              <w:left w:val="single" w:sz="4" w:space="0" w:color="7F7F7F" w:themeColor="text1" w:themeTint="80"/>
              <w:bottom w:val="single" w:sz="18" w:space="0" w:color="7F7F7F" w:themeColor="text1" w:themeTint="80"/>
            </w:tcBorders>
            <w:vAlign w:val="center"/>
          </w:tcPr>
          <w:p w14:paraId="601F09E9" w14:textId="77777777" w:rsidR="00874F08" w:rsidRPr="003E2F73" w:rsidRDefault="00874F08" w:rsidP="003C3F30">
            <w:pPr>
              <w:tabs>
                <w:tab w:val="decimal" w:pos="746"/>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-0.047</w:t>
            </w:r>
          </w:p>
        </w:tc>
      </w:tr>
    </w:tbl>
    <w:p w14:paraId="2E748A9D" w14:textId="77777777" w:rsidR="00874F08" w:rsidRDefault="00874F08" w:rsidP="00874F08">
      <w:pPr>
        <w:spacing w:before="120" w:after="0"/>
        <w:rPr>
          <w:rFonts w:ascii="Times New Roman" w:hAnsi="Times New Roman" w:cs="Times New Roman"/>
          <w:sz w:val="24"/>
          <w:szCs w:val="24"/>
          <w:lang w:val="en-US"/>
        </w:rPr>
      </w:pPr>
    </w:p>
    <w:p w14:paraId="47F66F3E" w14:textId="77777777" w:rsidR="00874F08" w:rsidRDefault="00874F08" w:rsidP="00874F08">
      <w:pPr>
        <w:spacing w:before="120" w:after="0"/>
        <w:rPr>
          <w:rFonts w:ascii="Times New Roman" w:hAnsi="Times New Roman" w:cs="Times New Roman"/>
          <w:sz w:val="24"/>
          <w:szCs w:val="24"/>
          <w:lang w:val="en-US"/>
        </w:rPr>
      </w:pPr>
    </w:p>
    <w:p w14:paraId="54167EEE" w14:textId="77777777" w:rsidR="00874F08" w:rsidRDefault="00874F08" w:rsidP="00874F08">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E104F64" w14:textId="77777777" w:rsidR="00EC1E02" w:rsidRDefault="00EC1E02" w:rsidP="00EC1E02">
      <w:pPr>
        <w:spacing w:before="120" w:after="0"/>
        <w:rPr>
          <w:rFonts w:ascii="Times New Roman" w:hAnsi="Times New Roman" w:cs="Times New Roman"/>
          <w:b/>
          <w:i/>
          <w:sz w:val="24"/>
          <w:szCs w:val="24"/>
          <w:lang w:val="en-US"/>
        </w:rPr>
      </w:pPr>
      <w:r>
        <w:rPr>
          <w:rFonts w:ascii="Times New Roman" w:hAnsi="Times New Roman" w:cs="Times New Roman"/>
          <w:b/>
          <w:i/>
          <w:sz w:val="24"/>
          <w:szCs w:val="24"/>
          <w:lang w:val="en-US"/>
        </w:rPr>
        <w:lastRenderedPageBreak/>
        <w:t>Beef processing</w:t>
      </w:r>
    </w:p>
    <w:p w14:paraId="52C2B4D9" w14:textId="77777777" w:rsidR="003F4E36" w:rsidRDefault="00EC1E02" w:rsidP="00EC1E02">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 xml:space="preserve">As we saw in Table 1, a 10 per cent increase in primary-factor requirements per unit of output in Beef processing increases the consumer price of the processed product.  This leads to a reduction in demand and a consequent reduction in output (-1.933 per cent, row 32, col 1, </w:t>
      </w:r>
      <w:r w:rsidR="003F4E36">
        <w:rPr>
          <w:rFonts w:ascii="Times New Roman" w:hAnsi="Times New Roman" w:cs="Times New Roman"/>
          <w:sz w:val="24"/>
          <w:szCs w:val="24"/>
          <w:lang w:val="en-US"/>
        </w:rPr>
        <w:t xml:space="preserve">Table 4).  Households substitute towards other meat products.  This explains the positive results in Table 4 for Other animal processing, Poultry processing and Seafood in rows 33, 34 and 35 of column 1, and corresponding positive results in column 1 for the primary industries Other animals, Poultry &amp; eggs and Fishing &amp; hunting (rows 10, 11 and 13).  The output of Cattle ranching declines, but by a smaller percentage than the output of Beef processing </w:t>
      </w:r>
      <w:r w:rsidR="003F4E36">
        <w:rPr>
          <w:rFonts w:ascii="Times New Roman" w:hAnsi="Times New Roman" w:cs="Times New Roman"/>
          <w:sz w:val="24"/>
          <w:szCs w:val="24"/>
          <w:lang w:val="en-US"/>
        </w:rPr>
        <w:br/>
        <w:t xml:space="preserve">(-1.175 per cent, row 8 compared with -1.933 per cent).  As explained in section 3, Cattle ranchers mitigate the effects of reduced processing output by partly replacing imports of the Cattle ranch product.  </w:t>
      </w:r>
    </w:p>
    <w:p w14:paraId="12A0DD0D" w14:textId="77777777" w:rsidR="00B76346" w:rsidRDefault="00967800" w:rsidP="00E42787">
      <w:pPr>
        <w:spacing w:before="120"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With the exception of</w:t>
      </w:r>
      <w:proofErr w:type="gramEnd"/>
      <w:r>
        <w:rPr>
          <w:rFonts w:ascii="Times New Roman" w:hAnsi="Times New Roman" w:cs="Times New Roman"/>
          <w:sz w:val="24"/>
          <w:szCs w:val="24"/>
          <w:lang w:val="en-US"/>
        </w:rPr>
        <w:t xml:space="preserve"> the Beef processing industry, t</w:t>
      </w:r>
      <w:r w:rsidR="00E42787">
        <w:rPr>
          <w:rFonts w:ascii="Times New Roman" w:hAnsi="Times New Roman" w:cs="Times New Roman"/>
          <w:sz w:val="24"/>
          <w:szCs w:val="24"/>
          <w:lang w:val="en-US"/>
        </w:rPr>
        <w:t>he employment results</w:t>
      </w:r>
      <w:r>
        <w:rPr>
          <w:rFonts w:ascii="Times New Roman" w:hAnsi="Times New Roman" w:cs="Times New Roman"/>
          <w:sz w:val="24"/>
          <w:szCs w:val="24"/>
          <w:lang w:val="en-US"/>
        </w:rPr>
        <w:t xml:space="preserve"> in column 1 of Table 5 follow the same general pattern as the corresponding output results in Table 4.  For Beef processing</w:t>
      </w:r>
      <w:r w:rsidR="00B76346">
        <w:rPr>
          <w:rFonts w:ascii="Times New Roman" w:hAnsi="Times New Roman" w:cs="Times New Roman"/>
          <w:sz w:val="24"/>
          <w:szCs w:val="24"/>
          <w:lang w:val="en-US"/>
        </w:rPr>
        <w:t>,</w:t>
      </w:r>
      <w:r>
        <w:rPr>
          <w:rFonts w:ascii="Times New Roman" w:hAnsi="Times New Roman" w:cs="Times New Roman"/>
          <w:sz w:val="24"/>
          <w:szCs w:val="24"/>
          <w:lang w:val="en-US"/>
        </w:rPr>
        <w:t xml:space="preserve"> employment increases by 6.219 per cent (row 32, Table 5) whereas output falls by 1.933 per cent (row 32, Table 4).  This sharp increase in the labor/output </w:t>
      </w:r>
      <w:r w:rsidR="00B76346">
        <w:rPr>
          <w:rFonts w:ascii="Times New Roman" w:hAnsi="Times New Roman" w:cs="Times New Roman"/>
          <w:sz w:val="24"/>
          <w:szCs w:val="24"/>
          <w:lang w:val="en-US"/>
        </w:rPr>
        <w:t>ratio</w:t>
      </w:r>
      <w:r>
        <w:rPr>
          <w:rFonts w:ascii="Times New Roman" w:hAnsi="Times New Roman" w:cs="Times New Roman"/>
          <w:sz w:val="24"/>
          <w:szCs w:val="24"/>
          <w:lang w:val="en-US"/>
        </w:rPr>
        <w:t xml:space="preserve"> </w:t>
      </w:r>
      <w:r w:rsidR="00B76346">
        <w:rPr>
          <w:rFonts w:ascii="Times New Roman" w:hAnsi="Times New Roman" w:cs="Times New Roman"/>
          <w:sz w:val="24"/>
          <w:szCs w:val="24"/>
          <w:lang w:val="en-US"/>
        </w:rPr>
        <w:t xml:space="preserve">for Beef processing </w:t>
      </w:r>
      <w:r>
        <w:rPr>
          <w:rFonts w:ascii="Times New Roman" w:hAnsi="Times New Roman" w:cs="Times New Roman"/>
          <w:sz w:val="24"/>
          <w:szCs w:val="24"/>
          <w:lang w:val="en-US"/>
        </w:rPr>
        <w:t xml:space="preserve">reflects the assumed </w:t>
      </w:r>
      <w:r w:rsidR="00B76346">
        <w:rPr>
          <w:rFonts w:ascii="Times New Roman" w:hAnsi="Times New Roman" w:cs="Times New Roman"/>
          <w:sz w:val="24"/>
          <w:szCs w:val="24"/>
          <w:lang w:val="en-US"/>
        </w:rPr>
        <w:t xml:space="preserve">10 per cent </w:t>
      </w:r>
      <w:r>
        <w:rPr>
          <w:rFonts w:ascii="Times New Roman" w:hAnsi="Times New Roman" w:cs="Times New Roman"/>
          <w:sz w:val="24"/>
          <w:szCs w:val="24"/>
          <w:lang w:val="en-US"/>
        </w:rPr>
        <w:t xml:space="preserve">increase in </w:t>
      </w:r>
      <w:r w:rsidR="00B76346">
        <w:rPr>
          <w:rFonts w:ascii="Times New Roman" w:hAnsi="Times New Roman" w:cs="Times New Roman"/>
          <w:sz w:val="24"/>
          <w:szCs w:val="24"/>
          <w:lang w:val="en-US"/>
        </w:rPr>
        <w:t xml:space="preserve">the industry’s </w:t>
      </w:r>
      <w:r>
        <w:rPr>
          <w:rFonts w:ascii="Times New Roman" w:hAnsi="Times New Roman" w:cs="Times New Roman"/>
          <w:sz w:val="24"/>
          <w:szCs w:val="24"/>
          <w:lang w:val="en-US"/>
        </w:rPr>
        <w:t>primary</w:t>
      </w:r>
      <w:r w:rsidR="00B76346">
        <w:rPr>
          <w:rFonts w:ascii="Times New Roman" w:hAnsi="Times New Roman" w:cs="Times New Roman"/>
          <w:sz w:val="24"/>
          <w:szCs w:val="24"/>
          <w:lang w:val="en-US"/>
        </w:rPr>
        <w:t>-</w:t>
      </w:r>
      <w:r>
        <w:rPr>
          <w:rFonts w:ascii="Times New Roman" w:hAnsi="Times New Roman" w:cs="Times New Roman"/>
          <w:sz w:val="24"/>
          <w:szCs w:val="24"/>
          <w:lang w:val="en-US"/>
        </w:rPr>
        <w:t xml:space="preserve">factor inputs per unit of output.  For all other industries, the changes in the labor/output ratio </w:t>
      </w:r>
      <w:r w:rsidR="000A70ED">
        <w:rPr>
          <w:rFonts w:ascii="Times New Roman" w:hAnsi="Times New Roman" w:cs="Times New Roman"/>
          <w:sz w:val="24"/>
          <w:szCs w:val="24"/>
          <w:lang w:val="en-US"/>
        </w:rPr>
        <w:t xml:space="preserve">are small.  </w:t>
      </w:r>
      <w:r w:rsidR="00B76346">
        <w:rPr>
          <w:rFonts w:ascii="Times New Roman" w:hAnsi="Times New Roman" w:cs="Times New Roman"/>
          <w:sz w:val="24"/>
          <w:szCs w:val="24"/>
          <w:lang w:val="en-US"/>
        </w:rPr>
        <w:t>For</w:t>
      </w:r>
      <w:r w:rsidR="000A70ED">
        <w:rPr>
          <w:rFonts w:ascii="Times New Roman" w:hAnsi="Times New Roman" w:cs="Times New Roman"/>
          <w:sz w:val="24"/>
          <w:szCs w:val="24"/>
          <w:lang w:val="en-US"/>
        </w:rPr>
        <w:t xml:space="preserve"> most farm industries</w:t>
      </w:r>
      <w:r w:rsidR="00B76346">
        <w:rPr>
          <w:rFonts w:ascii="Times New Roman" w:hAnsi="Times New Roman" w:cs="Times New Roman"/>
          <w:sz w:val="24"/>
          <w:szCs w:val="24"/>
          <w:lang w:val="en-US"/>
        </w:rPr>
        <w:t>,</w:t>
      </w:r>
      <w:r w:rsidR="000A70ED">
        <w:rPr>
          <w:rFonts w:ascii="Times New Roman" w:hAnsi="Times New Roman" w:cs="Times New Roman"/>
          <w:sz w:val="24"/>
          <w:szCs w:val="24"/>
          <w:lang w:val="en-US"/>
        </w:rPr>
        <w:t xml:space="preserve"> there is a small amount of substitution of land, released from Cattle ranching, for other primary factors leading to a reduction in the labor/output ratio.  For most non-farming industries</w:t>
      </w:r>
      <w:r w:rsidR="00B76346">
        <w:rPr>
          <w:rFonts w:ascii="Times New Roman" w:hAnsi="Times New Roman" w:cs="Times New Roman"/>
          <w:sz w:val="24"/>
          <w:szCs w:val="24"/>
          <w:lang w:val="en-US"/>
        </w:rPr>
        <w:t>,</w:t>
      </w:r>
      <w:r w:rsidR="000A70ED">
        <w:rPr>
          <w:rFonts w:ascii="Times New Roman" w:hAnsi="Times New Roman" w:cs="Times New Roman"/>
          <w:sz w:val="24"/>
          <w:szCs w:val="24"/>
          <w:lang w:val="en-US"/>
        </w:rPr>
        <w:t xml:space="preserve"> the labor/output ratio increases reflecting a reduction in the real wage rate to be discussed in section 5</w:t>
      </w:r>
      <w:r w:rsidR="00B76346">
        <w:rPr>
          <w:rFonts w:ascii="Times New Roman" w:hAnsi="Times New Roman" w:cs="Times New Roman"/>
          <w:sz w:val="24"/>
          <w:szCs w:val="24"/>
          <w:lang w:val="en-US"/>
        </w:rPr>
        <w:t xml:space="preserve">. </w:t>
      </w:r>
    </w:p>
    <w:p w14:paraId="404CE4A2" w14:textId="77777777" w:rsidR="00552293" w:rsidRDefault="00552293" w:rsidP="00552293">
      <w:pPr>
        <w:spacing w:before="120" w:after="0"/>
        <w:rPr>
          <w:rFonts w:ascii="Times New Roman" w:hAnsi="Times New Roman" w:cs="Times New Roman"/>
          <w:b/>
          <w:i/>
          <w:sz w:val="24"/>
          <w:szCs w:val="24"/>
          <w:lang w:val="en-US"/>
        </w:rPr>
      </w:pPr>
      <w:proofErr w:type="gramStart"/>
      <w:r w:rsidRPr="00552293">
        <w:rPr>
          <w:rFonts w:ascii="Times New Roman" w:hAnsi="Times New Roman" w:cs="Times New Roman"/>
          <w:b/>
          <w:i/>
          <w:sz w:val="24"/>
          <w:szCs w:val="24"/>
          <w:lang w:val="en-US"/>
        </w:rPr>
        <w:t>Other</w:t>
      </w:r>
      <w:proofErr w:type="gramEnd"/>
      <w:r w:rsidRPr="00552293">
        <w:rPr>
          <w:rFonts w:ascii="Times New Roman" w:hAnsi="Times New Roman" w:cs="Times New Roman"/>
          <w:b/>
          <w:i/>
          <w:sz w:val="24"/>
          <w:szCs w:val="24"/>
          <w:lang w:val="en-US"/>
        </w:rPr>
        <w:t xml:space="preserve"> animal</w:t>
      </w:r>
      <w:r>
        <w:rPr>
          <w:rFonts w:ascii="Times New Roman" w:hAnsi="Times New Roman" w:cs="Times New Roman"/>
          <w:b/>
          <w:i/>
          <w:sz w:val="24"/>
          <w:szCs w:val="24"/>
          <w:lang w:val="en-US"/>
        </w:rPr>
        <w:t xml:space="preserve"> processing</w:t>
      </w:r>
    </w:p>
    <w:p w14:paraId="60EBFB6F" w14:textId="77777777" w:rsidR="00E42787" w:rsidRDefault="00552293" w:rsidP="00E42787">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 xml:space="preserve">Column 2 of Tables 4 and 5 give industry results for the effects of a 10 per cent increase in primary-factor requirements per unit of output in Other animal processing.  </w:t>
      </w:r>
      <w:r w:rsidR="00032F8F">
        <w:rPr>
          <w:rFonts w:ascii="Times New Roman" w:hAnsi="Times New Roman" w:cs="Times New Roman"/>
          <w:sz w:val="24"/>
          <w:szCs w:val="24"/>
          <w:lang w:val="en-US"/>
        </w:rPr>
        <w:t>These show: a reduction in the output of Other animal processing (-1.958 per cent, row 33, col 2, Table 4); a smaller percentage reduction in the output of the corresponding farm industry (-0.595 per cent, row 10, col 2, Table 4); substitution towards other meat products with positive</w:t>
      </w:r>
      <w:r w:rsidR="00372B07">
        <w:rPr>
          <w:rFonts w:ascii="Times New Roman" w:hAnsi="Times New Roman" w:cs="Times New Roman"/>
          <w:sz w:val="24"/>
          <w:szCs w:val="24"/>
          <w:lang w:val="en-US"/>
        </w:rPr>
        <w:t xml:space="preserve"> output </w:t>
      </w:r>
      <w:r w:rsidR="00032F8F">
        <w:rPr>
          <w:rFonts w:ascii="Times New Roman" w:hAnsi="Times New Roman" w:cs="Times New Roman"/>
          <w:sz w:val="24"/>
          <w:szCs w:val="24"/>
          <w:lang w:val="en-US"/>
        </w:rPr>
        <w:t xml:space="preserve">results for Beef processing, Poultry processing and Seafood (rows 32, 34 and 35); positive </w:t>
      </w:r>
      <w:r w:rsidR="00372B07">
        <w:rPr>
          <w:rFonts w:ascii="Times New Roman" w:hAnsi="Times New Roman" w:cs="Times New Roman"/>
          <w:sz w:val="24"/>
          <w:szCs w:val="24"/>
          <w:lang w:val="en-US"/>
        </w:rPr>
        <w:t xml:space="preserve">output </w:t>
      </w:r>
      <w:r w:rsidR="00032F8F">
        <w:rPr>
          <w:rFonts w:ascii="Times New Roman" w:hAnsi="Times New Roman" w:cs="Times New Roman"/>
          <w:sz w:val="24"/>
          <w:szCs w:val="24"/>
          <w:lang w:val="en-US"/>
        </w:rPr>
        <w:t xml:space="preserve">results for Cattle ranching, Poultry &amp; eggs and Fishing &amp; hunting (rows 8, 11 and 13); a sharp increase in the labor/output ratio for Other animal processing (compare row 33, col 2, Table 5 with the corresponding entry in Table 4); </w:t>
      </w:r>
      <w:r w:rsidR="00372B07">
        <w:rPr>
          <w:rFonts w:ascii="Times New Roman" w:hAnsi="Times New Roman" w:cs="Times New Roman"/>
          <w:sz w:val="24"/>
          <w:szCs w:val="24"/>
          <w:lang w:val="en-US"/>
        </w:rPr>
        <w:t xml:space="preserve">small negative movements in labor/output ratios for most farm industries; and small positive movements in labor/output ratios for most non-farm industries.   </w:t>
      </w:r>
    </w:p>
    <w:p w14:paraId="5819B055" w14:textId="77777777" w:rsidR="00E3570C" w:rsidRDefault="00F04AF6" w:rsidP="00E42787">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In the USAGE-Farm database, value added in Other animal processing is only about 1/3</w:t>
      </w:r>
      <w:r w:rsidRPr="00F04AF6">
        <w:rPr>
          <w:rFonts w:ascii="Times New Roman" w:hAnsi="Times New Roman" w:cs="Times New Roman"/>
          <w:sz w:val="24"/>
          <w:szCs w:val="24"/>
          <w:vertAlign w:val="superscript"/>
          <w:lang w:val="en-US"/>
        </w:rPr>
        <w:t>rd</w:t>
      </w:r>
      <w:r>
        <w:rPr>
          <w:rFonts w:ascii="Times New Roman" w:hAnsi="Times New Roman" w:cs="Times New Roman"/>
          <w:sz w:val="24"/>
          <w:szCs w:val="24"/>
          <w:lang w:val="en-US"/>
        </w:rPr>
        <w:t xml:space="preserve"> of that in Beef processing.  Thus, the 10 per cent shock in </w:t>
      </w:r>
      <w:r w:rsidR="00375A6E">
        <w:rPr>
          <w:rFonts w:ascii="Times New Roman" w:hAnsi="Times New Roman" w:cs="Times New Roman"/>
          <w:sz w:val="24"/>
          <w:szCs w:val="24"/>
          <w:lang w:val="en-US"/>
        </w:rPr>
        <w:t xml:space="preserve">the second simulation </w:t>
      </w:r>
      <w:r>
        <w:rPr>
          <w:rFonts w:ascii="Times New Roman" w:hAnsi="Times New Roman" w:cs="Times New Roman"/>
          <w:sz w:val="24"/>
          <w:szCs w:val="24"/>
          <w:lang w:val="en-US"/>
        </w:rPr>
        <w:t xml:space="preserve">is on a smaller base than the 10 per cent shock in </w:t>
      </w:r>
      <w:r w:rsidR="00375A6E">
        <w:rPr>
          <w:rFonts w:ascii="Times New Roman" w:hAnsi="Times New Roman" w:cs="Times New Roman"/>
          <w:sz w:val="24"/>
          <w:szCs w:val="24"/>
          <w:lang w:val="en-US"/>
        </w:rPr>
        <w:t>the first simulation</w:t>
      </w:r>
      <w:r>
        <w:rPr>
          <w:rFonts w:ascii="Times New Roman" w:hAnsi="Times New Roman" w:cs="Times New Roman"/>
          <w:sz w:val="24"/>
          <w:szCs w:val="24"/>
          <w:lang w:val="en-US"/>
        </w:rPr>
        <w:t xml:space="preserve">. </w:t>
      </w:r>
      <w:r w:rsidR="00375A6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is the reason that the results in column </w:t>
      </w:r>
      <w:r w:rsidR="00372B07">
        <w:rPr>
          <w:rFonts w:ascii="Times New Roman" w:hAnsi="Times New Roman" w:cs="Times New Roman"/>
          <w:sz w:val="24"/>
          <w:szCs w:val="24"/>
          <w:lang w:val="en-US"/>
        </w:rPr>
        <w:t xml:space="preserve">2 of Tables 4 and 5 </w:t>
      </w:r>
      <w:r w:rsidR="00E3570C">
        <w:rPr>
          <w:rFonts w:ascii="Times New Roman" w:hAnsi="Times New Roman" w:cs="Times New Roman"/>
          <w:sz w:val="24"/>
          <w:szCs w:val="24"/>
          <w:lang w:val="en-US"/>
        </w:rPr>
        <w:t xml:space="preserve">for industries apart from those directly affected by the shock </w:t>
      </w:r>
      <w:r w:rsidR="00372B07">
        <w:rPr>
          <w:rFonts w:ascii="Times New Roman" w:hAnsi="Times New Roman" w:cs="Times New Roman"/>
          <w:sz w:val="24"/>
          <w:szCs w:val="24"/>
          <w:lang w:val="en-US"/>
        </w:rPr>
        <w:t xml:space="preserve">are generally smaller in magnitude than those in column 1.  </w:t>
      </w:r>
      <w:r>
        <w:rPr>
          <w:rFonts w:ascii="Times New Roman" w:hAnsi="Times New Roman" w:cs="Times New Roman"/>
          <w:sz w:val="24"/>
          <w:szCs w:val="24"/>
          <w:lang w:val="en-US"/>
        </w:rPr>
        <w:t xml:space="preserve"> </w:t>
      </w:r>
    </w:p>
    <w:p w14:paraId="6C8E9301" w14:textId="77777777" w:rsidR="00E3570C" w:rsidRDefault="00E3570C" w:rsidP="00E3570C">
      <w:pPr>
        <w:spacing w:before="120" w:after="0"/>
        <w:rPr>
          <w:rFonts w:ascii="Times New Roman" w:hAnsi="Times New Roman" w:cs="Times New Roman"/>
          <w:b/>
          <w:i/>
          <w:sz w:val="24"/>
          <w:szCs w:val="24"/>
          <w:lang w:val="en-US"/>
        </w:rPr>
      </w:pPr>
      <w:r>
        <w:rPr>
          <w:rFonts w:ascii="Times New Roman" w:hAnsi="Times New Roman" w:cs="Times New Roman"/>
          <w:b/>
          <w:i/>
          <w:sz w:val="24"/>
          <w:szCs w:val="24"/>
          <w:lang w:val="en-US"/>
        </w:rPr>
        <w:t>Poultry processing</w:t>
      </w:r>
    </w:p>
    <w:p w14:paraId="34AA7D4F" w14:textId="77777777" w:rsidR="003562E5" w:rsidRDefault="00E3570C" w:rsidP="00E42787">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 xml:space="preserve">Value added in Poultry processing is about 2/3rds of that in Beef processing and about twice that in Other Animal processing.  Consequently, the general magnitude of results </w:t>
      </w:r>
      <w:r w:rsidR="00A365A0">
        <w:rPr>
          <w:rFonts w:ascii="Times New Roman" w:hAnsi="Times New Roman" w:cs="Times New Roman"/>
          <w:sz w:val="24"/>
          <w:szCs w:val="24"/>
          <w:lang w:val="en-US"/>
        </w:rPr>
        <w:t xml:space="preserve">in column 3 of Tables 4 and 5 for industries apart from those directly affected by the shock </w:t>
      </w:r>
      <w:r>
        <w:rPr>
          <w:rFonts w:ascii="Times New Roman" w:hAnsi="Times New Roman" w:cs="Times New Roman"/>
          <w:sz w:val="24"/>
          <w:szCs w:val="24"/>
          <w:lang w:val="en-US"/>
        </w:rPr>
        <w:t xml:space="preserve">is between that in columns 1 and 2. </w:t>
      </w:r>
      <w:r w:rsidR="00A365A0">
        <w:rPr>
          <w:rFonts w:ascii="Times New Roman" w:hAnsi="Times New Roman" w:cs="Times New Roman"/>
          <w:sz w:val="24"/>
          <w:szCs w:val="24"/>
          <w:lang w:val="en-US"/>
        </w:rPr>
        <w:t xml:space="preserve"> </w:t>
      </w:r>
    </w:p>
    <w:p w14:paraId="0B960191" w14:textId="77777777" w:rsidR="00372B07" w:rsidRDefault="00A365A0" w:rsidP="00E42787">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For Poultry p</w:t>
      </w:r>
      <w:r w:rsidR="00453F2D">
        <w:rPr>
          <w:rFonts w:ascii="Times New Roman" w:hAnsi="Times New Roman" w:cs="Times New Roman"/>
          <w:sz w:val="24"/>
          <w:szCs w:val="24"/>
          <w:lang w:val="en-US"/>
        </w:rPr>
        <w:t>rocessing</w:t>
      </w:r>
      <w:r w:rsidR="003562E5">
        <w:rPr>
          <w:rFonts w:ascii="Times New Roman" w:hAnsi="Times New Roman" w:cs="Times New Roman"/>
          <w:sz w:val="24"/>
          <w:szCs w:val="24"/>
          <w:lang w:val="en-US"/>
        </w:rPr>
        <w:t>,</w:t>
      </w:r>
      <w:r w:rsidR="00453F2D">
        <w:rPr>
          <w:rFonts w:ascii="Times New Roman" w:hAnsi="Times New Roman" w:cs="Times New Roman"/>
          <w:sz w:val="24"/>
          <w:szCs w:val="24"/>
          <w:lang w:val="en-US"/>
        </w:rPr>
        <w:t xml:space="preserve"> the reduction in output in column 3 is quite </w:t>
      </w:r>
      <w:proofErr w:type="gramStart"/>
      <w:r w:rsidR="00453F2D">
        <w:rPr>
          <w:rFonts w:ascii="Times New Roman" w:hAnsi="Times New Roman" w:cs="Times New Roman"/>
          <w:sz w:val="24"/>
          <w:szCs w:val="24"/>
          <w:lang w:val="en-US"/>
        </w:rPr>
        <w:t>similar to</w:t>
      </w:r>
      <w:proofErr w:type="gramEnd"/>
      <w:r w:rsidR="00453F2D">
        <w:rPr>
          <w:rFonts w:ascii="Times New Roman" w:hAnsi="Times New Roman" w:cs="Times New Roman"/>
          <w:sz w:val="24"/>
          <w:szCs w:val="24"/>
          <w:lang w:val="en-US"/>
        </w:rPr>
        <w:t xml:space="preserve"> the reductions in output of Beef processing in column 1 and Other animal processing in column 2.  For the farm industry Poultry &amp; eggs, the output reduction</w:t>
      </w:r>
      <w:r w:rsidR="003562E5">
        <w:rPr>
          <w:rFonts w:ascii="Times New Roman" w:hAnsi="Times New Roman" w:cs="Times New Roman"/>
          <w:sz w:val="24"/>
          <w:szCs w:val="24"/>
          <w:lang w:val="en-US"/>
        </w:rPr>
        <w:t xml:space="preserve"> in column 3</w:t>
      </w:r>
      <w:r w:rsidR="00453F2D">
        <w:rPr>
          <w:rFonts w:ascii="Times New Roman" w:hAnsi="Times New Roman" w:cs="Times New Roman"/>
          <w:sz w:val="24"/>
          <w:szCs w:val="24"/>
          <w:lang w:val="en-US"/>
        </w:rPr>
        <w:t xml:space="preserve"> (-0.780</w:t>
      </w:r>
      <w:r w:rsidR="003562E5">
        <w:rPr>
          <w:rFonts w:ascii="Times New Roman" w:hAnsi="Times New Roman" w:cs="Times New Roman"/>
          <w:sz w:val="24"/>
          <w:szCs w:val="24"/>
          <w:lang w:val="en-US"/>
        </w:rPr>
        <w:t xml:space="preserve"> per cent</w:t>
      </w:r>
      <w:r w:rsidR="00453F2D">
        <w:rPr>
          <w:rFonts w:ascii="Times New Roman" w:hAnsi="Times New Roman" w:cs="Times New Roman"/>
          <w:sz w:val="24"/>
          <w:szCs w:val="24"/>
          <w:lang w:val="en-US"/>
        </w:rPr>
        <w:t>, row 1</w:t>
      </w:r>
      <w:r w:rsidR="00375A6E">
        <w:rPr>
          <w:rFonts w:ascii="Times New Roman" w:hAnsi="Times New Roman" w:cs="Times New Roman"/>
          <w:sz w:val="24"/>
          <w:szCs w:val="24"/>
          <w:lang w:val="en-US"/>
        </w:rPr>
        <w:t>1</w:t>
      </w:r>
      <w:r w:rsidR="00453F2D">
        <w:rPr>
          <w:rFonts w:ascii="Times New Roman" w:hAnsi="Times New Roman" w:cs="Times New Roman"/>
          <w:sz w:val="24"/>
          <w:szCs w:val="24"/>
          <w:lang w:val="en-US"/>
        </w:rPr>
        <w:t>, Table 4) is greater than that for Other animals in column 2 (-0.595 per cent) but less than that for Cattle ranching in column 1 (-</w:t>
      </w:r>
      <w:r w:rsidR="00375A6E">
        <w:rPr>
          <w:rFonts w:ascii="Times New Roman" w:hAnsi="Times New Roman" w:cs="Times New Roman"/>
          <w:sz w:val="24"/>
          <w:szCs w:val="24"/>
          <w:lang w:val="en-US"/>
        </w:rPr>
        <w:t>1.175</w:t>
      </w:r>
      <w:r w:rsidR="00453F2D">
        <w:rPr>
          <w:rFonts w:ascii="Times New Roman" w:hAnsi="Times New Roman" w:cs="Times New Roman"/>
          <w:sz w:val="24"/>
          <w:szCs w:val="24"/>
          <w:lang w:val="en-US"/>
        </w:rPr>
        <w:t xml:space="preserve"> per cent).  Of the three meat-producing industries, Poultry &amp; eggs has the least exposure to </w:t>
      </w:r>
      <w:r w:rsidR="003562E5">
        <w:rPr>
          <w:rFonts w:ascii="Times New Roman" w:hAnsi="Times New Roman" w:cs="Times New Roman"/>
          <w:sz w:val="24"/>
          <w:szCs w:val="24"/>
          <w:lang w:val="en-US"/>
        </w:rPr>
        <w:t xml:space="preserve">international </w:t>
      </w:r>
      <w:r w:rsidR="00453F2D">
        <w:rPr>
          <w:rFonts w:ascii="Times New Roman" w:hAnsi="Times New Roman" w:cs="Times New Roman"/>
          <w:sz w:val="24"/>
          <w:szCs w:val="24"/>
          <w:lang w:val="en-US"/>
        </w:rPr>
        <w:t xml:space="preserve">trade in its raw products.  On this basis we might expect </w:t>
      </w:r>
      <w:r w:rsidR="003562E5">
        <w:rPr>
          <w:rFonts w:ascii="Times New Roman" w:hAnsi="Times New Roman" w:cs="Times New Roman"/>
          <w:sz w:val="24"/>
          <w:szCs w:val="24"/>
          <w:lang w:val="en-US"/>
        </w:rPr>
        <w:t>Poultry &amp; eggs</w:t>
      </w:r>
      <w:r w:rsidR="00453F2D">
        <w:rPr>
          <w:rFonts w:ascii="Times New Roman" w:hAnsi="Times New Roman" w:cs="Times New Roman"/>
          <w:sz w:val="24"/>
          <w:szCs w:val="24"/>
          <w:lang w:val="en-US"/>
        </w:rPr>
        <w:t xml:space="preserve"> to have the least opportunity to</w:t>
      </w:r>
      <w:r w:rsidR="003562E5">
        <w:rPr>
          <w:rFonts w:ascii="Times New Roman" w:hAnsi="Times New Roman" w:cs="Times New Roman"/>
          <w:sz w:val="24"/>
          <w:szCs w:val="24"/>
          <w:lang w:val="en-US"/>
        </w:rPr>
        <w:t xml:space="preserve"> use direct sales (customer 2 in Figure 2) to</w:t>
      </w:r>
      <w:r w:rsidR="00453F2D">
        <w:rPr>
          <w:rFonts w:ascii="Times New Roman" w:hAnsi="Times New Roman" w:cs="Times New Roman"/>
          <w:sz w:val="24"/>
          <w:szCs w:val="24"/>
          <w:lang w:val="en-US"/>
        </w:rPr>
        <w:t xml:space="preserve"> mitigate the effects of </w:t>
      </w:r>
      <w:r w:rsidR="003562E5">
        <w:rPr>
          <w:rFonts w:ascii="Times New Roman" w:hAnsi="Times New Roman" w:cs="Times New Roman"/>
          <w:sz w:val="24"/>
          <w:szCs w:val="24"/>
          <w:lang w:val="en-US"/>
        </w:rPr>
        <w:t>demand</w:t>
      </w:r>
      <w:r w:rsidR="00453F2D">
        <w:rPr>
          <w:rFonts w:ascii="Times New Roman" w:hAnsi="Times New Roman" w:cs="Times New Roman"/>
          <w:sz w:val="24"/>
          <w:szCs w:val="24"/>
          <w:lang w:val="en-US"/>
        </w:rPr>
        <w:t xml:space="preserve"> </w:t>
      </w:r>
      <w:r w:rsidR="003562E5">
        <w:rPr>
          <w:rFonts w:ascii="Times New Roman" w:hAnsi="Times New Roman" w:cs="Times New Roman"/>
          <w:sz w:val="24"/>
          <w:szCs w:val="24"/>
          <w:lang w:val="en-US"/>
        </w:rPr>
        <w:t xml:space="preserve">reduction for the product of its processing industry.  However, Poultry &amp; eggs has considerable direct sales to households (sales of eggs).  </w:t>
      </w:r>
    </w:p>
    <w:p w14:paraId="14C6BE31" w14:textId="77777777" w:rsidR="000A2289" w:rsidRPr="005032A2" w:rsidRDefault="000A2289" w:rsidP="000A2289">
      <w:pPr>
        <w:spacing w:before="120" w:after="0"/>
        <w:rPr>
          <w:rFonts w:ascii="Times New Roman" w:hAnsi="Times New Roman" w:cs="Times New Roman"/>
          <w:b/>
          <w:sz w:val="24"/>
          <w:szCs w:val="24"/>
          <w:lang w:val="en-US"/>
        </w:rPr>
      </w:pPr>
      <w:r>
        <w:rPr>
          <w:rFonts w:ascii="Times New Roman" w:hAnsi="Times New Roman" w:cs="Times New Roman"/>
          <w:b/>
          <w:sz w:val="24"/>
          <w:szCs w:val="24"/>
          <w:lang w:val="en-US"/>
        </w:rPr>
        <w:t>5</w:t>
      </w:r>
      <w:r w:rsidRPr="005032A2">
        <w:rPr>
          <w:rFonts w:ascii="Times New Roman" w:hAnsi="Times New Roman" w:cs="Times New Roman"/>
          <w:b/>
          <w:sz w:val="24"/>
          <w:szCs w:val="24"/>
          <w:lang w:val="en-US"/>
        </w:rPr>
        <w:t xml:space="preserve">.  Effects on </w:t>
      </w:r>
      <w:r>
        <w:rPr>
          <w:rFonts w:ascii="Times New Roman" w:hAnsi="Times New Roman" w:cs="Times New Roman"/>
          <w:b/>
          <w:sz w:val="24"/>
          <w:szCs w:val="24"/>
          <w:lang w:val="en-US"/>
        </w:rPr>
        <w:t>macro variables</w:t>
      </w:r>
    </w:p>
    <w:p w14:paraId="277B1F37" w14:textId="77777777" w:rsidR="003562E5" w:rsidRDefault="000A2289" w:rsidP="00E42787">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Macro results are given in Table 6.</w:t>
      </w:r>
      <w:r w:rsidR="00225EEE">
        <w:rPr>
          <w:rFonts w:ascii="Times New Roman" w:hAnsi="Times New Roman" w:cs="Times New Roman"/>
          <w:sz w:val="24"/>
          <w:szCs w:val="24"/>
          <w:lang w:val="en-US"/>
        </w:rPr>
        <w:t xml:space="preserve">  We focus on the results in column 4.  </w:t>
      </w:r>
    </w:p>
    <w:p w14:paraId="39694A69" w14:textId="77777777" w:rsidR="0031497C" w:rsidRDefault="0031497C" w:rsidP="00E42787">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A good framework for looking at these results is the aggregate production function:</w:t>
      </w:r>
    </w:p>
    <w:p w14:paraId="17587849" w14:textId="77777777" w:rsidR="0031497C" w:rsidRDefault="0031497C" w:rsidP="0031497C">
      <w:pPr>
        <w:tabs>
          <w:tab w:val="left" w:pos="567"/>
          <w:tab w:val="right" w:pos="8789"/>
        </w:tabs>
        <w:spacing w:before="120" w:after="0"/>
        <w:rPr>
          <w:rFonts w:ascii="Times New Roman" w:hAnsi="Times New Roman" w:cs="Times New Roman"/>
          <w:sz w:val="24"/>
          <w:szCs w:val="24"/>
          <w:lang w:val="en-US"/>
        </w:rPr>
      </w:pPr>
      <w:r>
        <w:rPr>
          <w:rFonts w:ascii="Times New Roman" w:hAnsi="Times New Roman" w:cs="Times New Roman"/>
          <w:sz w:val="24"/>
          <w:szCs w:val="24"/>
          <w:lang w:val="en-US"/>
        </w:rPr>
        <w:tab/>
      </w:r>
      <w:r w:rsidRPr="0031497C">
        <w:rPr>
          <w:rFonts w:ascii="Times New Roman" w:hAnsi="Times New Roman" w:cs="Times New Roman"/>
          <w:position w:val="-10"/>
          <w:sz w:val="24"/>
          <w:szCs w:val="24"/>
          <w:lang w:val="en-US"/>
        </w:rPr>
        <w:object w:dxaOrig="1560" w:dyaOrig="320" w14:anchorId="7A54F4F0">
          <v:shape id="_x0000_i1027" type="#_x0000_t75" style="width:78pt;height:16.5pt" o:ole="">
            <v:imagedata r:id="rId14" o:title=""/>
          </v:shape>
          <o:OLEObject Type="Embed" ProgID="Equation.DSMT4" ShapeID="_x0000_i1027" DrawAspect="Content" ObjectID="_1673852433" r:id="rId15"/>
        </w:objec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(1)</w:t>
      </w:r>
    </w:p>
    <w:p w14:paraId="380B4FB4" w14:textId="77777777" w:rsidR="0031497C" w:rsidRDefault="0031497C" w:rsidP="0031497C">
      <w:pPr>
        <w:tabs>
          <w:tab w:val="left" w:pos="567"/>
          <w:tab w:val="right" w:pos="8789"/>
        </w:tabs>
        <w:spacing w:before="120"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p>
    <w:p w14:paraId="24FD754C" w14:textId="77777777" w:rsidR="0031497C" w:rsidRDefault="0031497C" w:rsidP="0031497C">
      <w:pPr>
        <w:tabs>
          <w:tab w:val="left" w:pos="567"/>
          <w:tab w:val="right" w:pos="8789"/>
        </w:tabs>
        <w:spacing w:after="0"/>
        <w:ind w:left="284"/>
        <w:rPr>
          <w:rFonts w:ascii="Times New Roman" w:hAnsi="Times New Roman" w:cs="Times New Roman"/>
          <w:sz w:val="24"/>
          <w:szCs w:val="24"/>
          <w:lang w:val="en-US"/>
        </w:rPr>
      </w:pPr>
      <w:r>
        <w:rPr>
          <w:rFonts w:ascii="Times New Roman" w:hAnsi="Times New Roman" w:cs="Times New Roman"/>
          <w:sz w:val="24"/>
          <w:szCs w:val="24"/>
          <w:lang w:val="en-US"/>
        </w:rPr>
        <w:t>Y is output or GDP,</w:t>
      </w:r>
    </w:p>
    <w:p w14:paraId="2A89B456" w14:textId="77777777" w:rsidR="0031497C" w:rsidRDefault="0031497C" w:rsidP="0031497C">
      <w:pPr>
        <w:tabs>
          <w:tab w:val="left" w:pos="567"/>
          <w:tab w:val="right" w:pos="8789"/>
        </w:tabs>
        <w:spacing w:after="0"/>
        <w:ind w:left="284"/>
        <w:rPr>
          <w:rFonts w:ascii="Times New Roman" w:hAnsi="Times New Roman" w:cs="Times New Roman"/>
          <w:sz w:val="24"/>
          <w:szCs w:val="24"/>
          <w:lang w:val="en-US"/>
        </w:rPr>
      </w:pPr>
      <w:r>
        <w:rPr>
          <w:rFonts w:ascii="Times New Roman" w:hAnsi="Times New Roman" w:cs="Times New Roman"/>
          <w:sz w:val="24"/>
          <w:szCs w:val="24"/>
          <w:lang w:val="en-US"/>
        </w:rPr>
        <w:t>A is technology,</w:t>
      </w:r>
    </w:p>
    <w:p w14:paraId="7FD804E8" w14:textId="77777777" w:rsidR="0031497C" w:rsidRDefault="0031497C" w:rsidP="0031497C">
      <w:pPr>
        <w:tabs>
          <w:tab w:val="left" w:pos="567"/>
          <w:tab w:val="right" w:pos="8789"/>
        </w:tabs>
        <w:spacing w:after="0"/>
        <w:ind w:left="284"/>
        <w:rPr>
          <w:rFonts w:ascii="Times New Roman" w:hAnsi="Times New Roman" w:cs="Times New Roman"/>
          <w:sz w:val="24"/>
          <w:szCs w:val="24"/>
          <w:lang w:val="en-US"/>
        </w:rPr>
      </w:pPr>
      <w:r>
        <w:rPr>
          <w:rFonts w:ascii="Times New Roman" w:hAnsi="Times New Roman" w:cs="Times New Roman"/>
          <w:sz w:val="24"/>
          <w:szCs w:val="24"/>
          <w:lang w:val="en-US"/>
        </w:rPr>
        <w:t xml:space="preserve">K is aggregate capital, </w:t>
      </w:r>
    </w:p>
    <w:p w14:paraId="1D4124EE" w14:textId="77777777" w:rsidR="0031497C" w:rsidRDefault="0031497C" w:rsidP="0031497C">
      <w:pPr>
        <w:tabs>
          <w:tab w:val="left" w:pos="567"/>
          <w:tab w:val="right" w:pos="8789"/>
        </w:tabs>
        <w:spacing w:after="0"/>
        <w:ind w:left="284"/>
        <w:rPr>
          <w:rFonts w:ascii="Times New Roman" w:hAnsi="Times New Roman" w:cs="Times New Roman"/>
          <w:sz w:val="24"/>
          <w:szCs w:val="24"/>
          <w:lang w:val="en-US"/>
        </w:rPr>
      </w:pPr>
      <w:r>
        <w:rPr>
          <w:rFonts w:ascii="Times New Roman" w:hAnsi="Times New Roman" w:cs="Times New Roman"/>
          <w:sz w:val="24"/>
          <w:szCs w:val="24"/>
          <w:lang w:val="en-US"/>
        </w:rPr>
        <w:t xml:space="preserve">L is aggregate labor, and </w:t>
      </w:r>
    </w:p>
    <w:p w14:paraId="6732809F" w14:textId="77777777" w:rsidR="0031497C" w:rsidRDefault="0031497C" w:rsidP="0031497C">
      <w:pPr>
        <w:tabs>
          <w:tab w:val="left" w:pos="567"/>
          <w:tab w:val="right" w:pos="8789"/>
        </w:tabs>
        <w:spacing w:after="0"/>
        <w:ind w:left="284"/>
        <w:rPr>
          <w:rFonts w:ascii="Times New Roman" w:hAnsi="Times New Roman" w:cs="Times New Roman"/>
          <w:sz w:val="24"/>
          <w:szCs w:val="24"/>
          <w:lang w:val="en-US"/>
        </w:rPr>
      </w:pPr>
      <w:r>
        <w:rPr>
          <w:rFonts w:ascii="Times New Roman" w:hAnsi="Times New Roman" w:cs="Times New Roman"/>
          <w:sz w:val="24"/>
          <w:szCs w:val="24"/>
          <w:lang w:val="en-US"/>
        </w:rPr>
        <w:t xml:space="preserve">F is a constant-returns-to-scale production function.  </w:t>
      </w:r>
    </w:p>
    <w:p w14:paraId="177D3C84" w14:textId="77777777" w:rsidR="0031497C" w:rsidRDefault="0031497C" w:rsidP="00E42787">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In percentage-change form (1) can be written as:</w:t>
      </w:r>
    </w:p>
    <w:p w14:paraId="3A8744E2" w14:textId="77777777" w:rsidR="0031497C" w:rsidRDefault="0031497C" w:rsidP="0031497C">
      <w:pPr>
        <w:tabs>
          <w:tab w:val="left" w:pos="567"/>
          <w:tab w:val="right" w:pos="8789"/>
        </w:tabs>
        <w:spacing w:before="120" w:after="0"/>
        <w:rPr>
          <w:rFonts w:ascii="Times New Roman" w:hAnsi="Times New Roman" w:cs="Times New Roman"/>
          <w:sz w:val="24"/>
          <w:szCs w:val="24"/>
          <w:lang w:val="en-US"/>
        </w:rPr>
      </w:pPr>
      <w:r>
        <w:rPr>
          <w:rFonts w:ascii="Times New Roman" w:hAnsi="Times New Roman" w:cs="Times New Roman"/>
          <w:sz w:val="24"/>
          <w:szCs w:val="24"/>
          <w:lang w:val="en-US"/>
        </w:rPr>
        <w:tab/>
      </w:r>
      <w:r w:rsidRPr="0031497C">
        <w:rPr>
          <w:rFonts w:ascii="Times New Roman" w:hAnsi="Times New Roman" w:cs="Times New Roman"/>
          <w:position w:val="-12"/>
          <w:sz w:val="24"/>
          <w:szCs w:val="24"/>
          <w:lang w:val="en-US"/>
        </w:rPr>
        <w:object w:dxaOrig="2060" w:dyaOrig="360" w14:anchorId="2845A309">
          <v:shape id="_x0000_i1028" type="#_x0000_t75" style="width:103.5pt;height:18pt" o:ole="">
            <v:imagedata r:id="rId16" o:title=""/>
          </v:shape>
          <o:OLEObject Type="Embed" ProgID="Equation.DSMT4" ShapeID="_x0000_i1028" DrawAspect="Content" ObjectID="_1673852434" r:id="rId17"/>
        </w:objec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(2)</w:t>
      </w:r>
    </w:p>
    <w:p w14:paraId="726A5D07" w14:textId="77777777" w:rsidR="0031497C" w:rsidRDefault="0031497C" w:rsidP="0031497C">
      <w:pPr>
        <w:tabs>
          <w:tab w:val="left" w:pos="567"/>
          <w:tab w:val="right" w:pos="8789"/>
        </w:tabs>
        <w:spacing w:before="120"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p>
    <w:p w14:paraId="757FC7F5" w14:textId="77777777" w:rsidR="0031497C" w:rsidRDefault="0031497C" w:rsidP="0031497C">
      <w:pPr>
        <w:tabs>
          <w:tab w:val="left" w:pos="567"/>
          <w:tab w:val="right" w:pos="8789"/>
        </w:tabs>
        <w:spacing w:after="0"/>
        <w:ind w:left="284"/>
        <w:rPr>
          <w:rFonts w:ascii="Times New Roman" w:hAnsi="Times New Roman" w:cs="Times New Roman"/>
          <w:sz w:val="24"/>
          <w:szCs w:val="24"/>
          <w:lang w:val="en-US"/>
        </w:rPr>
      </w:pPr>
      <w:r>
        <w:rPr>
          <w:rFonts w:ascii="Times New Roman" w:hAnsi="Times New Roman" w:cs="Times New Roman"/>
          <w:sz w:val="24"/>
          <w:szCs w:val="24"/>
          <w:lang w:val="en-US"/>
        </w:rPr>
        <w:t xml:space="preserve">y, a, </w:t>
      </w:r>
      <w:r w:rsidRPr="0031497C">
        <w:rPr>
          <w:rFonts w:ascii="Times New Roman" w:hAnsi="Times New Roman" w:cs="Times New Roman"/>
          <w:position w:val="-4"/>
          <w:sz w:val="24"/>
          <w:szCs w:val="24"/>
          <w:lang w:val="en-US"/>
        </w:rPr>
        <w:object w:dxaOrig="180" w:dyaOrig="260" w14:anchorId="128C4FE3">
          <v:shape id="_x0000_i1029" type="#_x0000_t75" style="width:8.5pt;height:13pt" o:ole="">
            <v:imagedata r:id="rId18" o:title=""/>
          </v:shape>
          <o:OLEObject Type="Embed" ProgID="Equation.DSMT4" ShapeID="_x0000_i1029" DrawAspect="Content" ObjectID="_1673852435" r:id="rId19"/>
        </w:object>
      </w:r>
      <w:r>
        <w:rPr>
          <w:rFonts w:ascii="Times New Roman" w:hAnsi="Times New Roman" w:cs="Times New Roman"/>
          <w:sz w:val="24"/>
          <w:szCs w:val="24"/>
          <w:lang w:val="en-US"/>
        </w:rPr>
        <w:t xml:space="preserve"> and k are percentage changes in Y, A, L and K, and</w:t>
      </w:r>
    </w:p>
    <w:p w14:paraId="4226E9EE" w14:textId="77777777" w:rsidR="0031497C" w:rsidRDefault="004C65FA" w:rsidP="0031497C">
      <w:pPr>
        <w:tabs>
          <w:tab w:val="left" w:pos="567"/>
          <w:tab w:val="right" w:pos="8789"/>
        </w:tabs>
        <w:spacing w:after="0"/>
        <w:ind w:left="284"/>
        <w:rPr>
          <w:rFonts w:ascii="Times New Roman" w:hAnsi="Times New Roman" w:cs="Times New Roman"/>
          <w:sz w:val="24"/>
          <w:szCs w:val="24"/>
          <w:lang w:val="en-US"/>
        </w:rPr>
      </w:pPr>
      <w:r>
        <w:rPr>
          <w:rFonts w:ascii="Times New Roman" w:hAnsi="Times New Roman" w:cs="Times New Roman"/>
          <w:sz w:val="24"/>
          <w:szCs w:val="24"/>
          <w:lang w:val="en-US"/>
        </w:rPr>
        <w:t>S</w:t>
      </w:r>
      <w:r>
        <w:rPr>
          <w:rFonts w:ascii="Times New Roman" w:hAnsi="Times New Roman" w:cs="Times New Roman"/>
          <w:sz w:val="24"/>
          <w:szCs w:val="24"/>
          <w:vertAlign w:val="subscript"/>
          <w:lang w:val="en-US"/>
        </w:rPr>
        <w:t>L</w:t>
      </w:r>
      <w:r>
        <w:rPr>
          <w:rFonts w:ascii="Times New Roman" w:hAnsi="Times New Roman" w:cs="Times New Roman"/>
          <w:sz w:val="24"/>
          <w:szCs w:val="24"/>
          <w:lang w:val="en-US"/>
        </w:rPr>
        <w:t xml:space="preserve"> and S</w:t>
      </w:r>
      <w:r>
        <w:rPr>
          <w:rFonts w:ascii="Times New Roman" w:hAnsi="Times New Roman" w:cs="Times New Roman"/>
          <w:sz w:val="24"/>
          <w:szCs w:val="24"/>
          <w:vertAlign w:val="subscript"/>
          <w:lang w:val="en-US"/>
        </w:rPr>
        <w:t>K</w:t>
      </w:r>
      <w:r>
        <w:rPr>
          <w:rFonts w:ascii="Times New Roman" w:hAnsi="Times New Roman" w:cs="Times New Roman"/>
          <w:sz w:val="24"/>
          <w:szCs w:val="24"/>
          <w:lang w:val="en-US"/>
        </w:rPr>
        <w:t xml:space="preserve"> are the shares of labor and capital in GDP (0.</w:t>
      </w:r>
      <w:r w:rsidR="00BF4C01">
        <w:rPr>
          <w:rFonts w:ascii="Times New Roman" w:hAnsi="Times New Roman" w:cs="Times New Roman"/>
          <w:sz w:val="24"/>
          <w:szCs w:val="24"/>
          <w:lang w:val="en-US"/>
        </w:rPr>
        <w:t>62</w:t>
      </w:r>
      <w:r>
        <w:rPr>
          <w:rFonts w:ascii="Times New Roman" w:hAnsi="Times New Roman" w:cs="Times New Roman"/>
          <w:sz w:val="24"/>
          <w:szCs w:val="24"/>
          <w:lang w:val="en-US"/>
        </w:rPr>
        <w:t xml:space="preserve"> and 0.</w:t>
      </w:r>
      <w:r w:rsidR="00BF4C01">
        <w:rPr>
          <w:rFonts w:ascii="Times New Roman" w:hAnsi="Times New Roman" w:cs="Times New Roman"/>
          <w:sz w:val="24"/>
          <w:szCs w:val="24"/>
          <w:lang w:val="en-US"/>
        </w:rPr>
        <w:t>38</w:t>
      </w:r>
      <w:r>
        <w:rPr>
          <w:rFonts w:ascii="Times New Roman" w:hAnsi="Times New Roman" w:cs="Times New Roman"/>
          <w:sz w:val="24"/>
          <w:szCs w:val="24"/>
          <w:lang w:val="en-US"/>
        </w:rPr>
        <w:t>).</w:t>
      </w:r>
    </w:p>
    <w:p w14:paraId="69E926E6" w14:textId="77777777" w:rsidR="004C65FA" w:rsidRDefault="000A2289" w:rsidP="00E42787">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As mentioned in section 1, we assume that our 5-year simulation period is sufficiently long for wage adjustment to eliminate effects on aggregate employment.  Consequently, Table 6 shows zeros in row 7</w:t>
      </w:r>
      <w:r w:rsidR="00BF4C01">
        <w:rPr>
          <w:rFonts w:ascii="Times New Roman" w:hAnsi="Times New Roman" w:cs="Times New Roman"/>
          <w:sz w:val="24"/>
          <w:szCs w:val="24"/>
          <w:lang w:val="en-US"/>
        </w:rPr>
        <w:t>.  With employment fixed</w:t>
      </w:r>
      <w:r w:rsidR="00225EEE">
        <w:rPr>
          <w:rFonts w:ascii="Times New Roman" w:hAnsi="Times New Roman" w:cs="Times New Roman"/>
          <w:sz w:val="24"/>
          <w:szCs w:val="24"/>
          <w:lang w:val="en-US"/>
        </w:rPr>
        <w:t>,</w:t>
      </w:r>
      <w:r w:rsidR="00BF4C01">
        <w:rPr>
          <w:rFonts w:ascii="Times New Roman" w:hAnsi="Times New Roman" w:cs="Times New Roman"/>
          <w:sz w:val="24"/>
          <w:szCs w:val="24"/>
          <w:lang w:val="en-US"/>
        </w:rPr>
        <w:t xml:space="preserve"> </w:t>
      </w:r>
      <w:r w:rsidR="004C65FA">
        <w:rPr>
          <w:rFonts w:ascii="Times New Roman" w:hAnsi="Times New Roman" w:cs="Times New Roman"/>
          <w:sz w:val="24"/>
          <w:szCs w:val="24"/>
          <w:lang w:val="en-US"/>
        </w:rPr>
        <w:t xml:space="preserve">equation (2) can be reduced to </w:t>
      </w:r>
    </w:p>
    <w:p w14:paraId="308644C9" w14:textId="77777777" w:rsidR="004C65FA" w:rsidRDefault="004C65FA" w:rsidP="004C65FA">
      <w:pPr>
        <w:tabs>
          <w:tab w:val="left" w:pos="567"/>
          <w:tab w:val="right" w:pos="8789"/>
        </w:tabs>
        <w:spacing w:before="120" w:after="0"/>
        <w:rPr>
          <w:rFonts w:ascii="Times New Roman" w:hAnsi="Times New Roman" w:cs="Times New Roman"/>
          <w:sz w:val="24"/>
          <w:szCs w:val="24"/>
          <w:lang w:val="en-US"/>
        </w:rPr>
      </w:pPr>
      <w:r>
        <w:rPr>
          <w:rFonts w:ascii="Times New Roman" w:hAnsi="Times New Roman" w:cs="Times New Roman"/>
          <w:sz w:val="24"/>
          <w:szCs w:val="24"/>
          <w:lang w:val="en-US"/>
        </w:rPr>
        <w:tab/>
      </w:r>
      <w:r w:rsidR="00BF4C01" w:rsidRPr="004C65FA">
        <w:rPr>
          <w:rFonts w:ascii="Times New Roman" w:hAnsi="Times New Roman" w:cs="Times New Roman"/>
          <w:position w:val="-10"/>
          <w:sz w:val="24"/>
          <w:szCs w:val="24"/>
          <w:lang w:val="en-US"/>
        </w:rPr>
        <w:object w:dxaOrig="1480" w:dyaOrig="320" w14:anchorId="2BE1731C">
          <v:shape id="_x0000_i1030" type="#_x0000_t75" style="width:74pt;height:16.5pt" o:ole="">
            <v:imagedata r:id="rId20" o:title=""/>
          </v:shape>
          <o:OLEObject Type="Embed" ProgID="Equation.DSMT4" ShapeID="_x0000_i1030" DrawAspect="Content" ObjectID="_1673852436" r:id="rId21"/>
        </w:objec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w:t>
      </w:r>
      <w:r w:rsidR="00BF4C01">
        <w:rPr>
          <w:rFonts w:ascii="Times New Roman" w:hAnsi="Times New Roman" w:cs="Times New Roman"/>
          <w:sz w:val="24"/>
          <w:szCs w:val="24"/>
          <w:lang w:val="en-US"/>
        </w:rPr>
        <w:t>3</w:t>
      </w:r>
      <w:r>
        <w:rPr>
          <w:rFonts w:ascii="Times New Roman" w:hAnsi="Times New Roman" w:cs="Times New Roman"/>
          <w:sz w:val="24"/>
          <w:szCs w:val="24"/>
          <w:lang w:val="en-US"/>
        </w:rPr>
        <w:t>)</w:t>
      </w:r>
    </w:p>
    <w:p w14:paraId="2A0996D5" w14:textId="77777777" w:rsidR="00225EEE" w:rsidRDefault="00024F5C" w:rsidP="00BF4C01">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In total, p</w:t>
      </w:r>
      <w:r w:rsidR="00BF4C01">
        <w:rPr>
          <w:rFonts w:ascii="Times New Roman" w:hAnsi="Times New Roman" w:cs="Times New Roman"/>
          <w:sz w:val="24"/>
          <w:szCs w:val="24"/>
          <w:lang w:val="en-US"/>
        </w:rPr>
        <w:t xml:space="preserve">rimary factors in Beef processing, Other animal processing and Poultry processing account for 0.300 per cent of GDP (about $69b out of $23t).  </w:t>
      </w:r>
      <w:r w:rsidR="00225EEE">
        <w:rPr>
          <w:rFonts w:ascii="Times New Roman" w:hAnsi="Times New Roman" w:cs="Times New Roman"/>
          <w:sz w:val="24"/>
          <w:szCs w:val="24"/>
          <w:lang w:val="en-US"/>
        </w:rPr>
        <w:t>Thus, a</w:t>
      </w:r>
      <w:r w:rsidR="000A2289">
        <w:rPr>
          <w:rFonts w:ascii="Times New Roman" w:hAnsi="Times New Roman" w:cs="Times New Roman"/>
          <w:sz w:val="24"/>
          <w:szCs w:val="24"/>
          <w:lang w:val="en-US"/>
        </w:rPr>
        <w:t xml:space="preserve"> 10 per cent increase</w:t>
      </w:r>
      <w:r w:rsidR="00225EEE">
        <w:rPr>
          <w:rFonts w:ascii="Times New Roman" w:hAnsi="Times New Roman" w:cs="Times New Roman"/>
          <w:sz w:val="24"/>
          <w:szCs w:val="24"/>
          <w:lang w:val="en-US"/>
        </w:rPr>
        <w:t xml:space="preserve"> in</w:t>
      </w:r>
      <w:r w:rsidR="000A2289">
        <w:rPr>
          <w:rFonts w:ascii="Times New Roman" w:hAnsi="Times New Roman" w:cs="Times New Roman"/>
          <w:sz w:val="24"/>
          <w:szCs w:val="24"/>
          <w:lang w:val="en-US"/>
        </w:rPr>
        <w:t xml:space="preserve"> primary-factor requirements per unit of output </w:t>
      </w:r>
      <w:r w:rsidR="00BF4C01">
        <w:rPr>
          <w:rFonts w:ascii="Times New Roman" w:hAnsi="Times New Roman" w:cs="Times New Roman"/>
          <w:sz w:val="24"/>
          <w:szCs w:val="24"/>
          <w:lang w:val="en-US"/>
        </w:rPr>
        <w:t>in meat processing</w:t>
      </w:r>
      <w:r w:rsidR="00225EEE">
        <w:rPr>
          <w:rFonts w:ascii="Times New Roman" w:hAnsi="Times New Roman" w:cs="Times New Roman"/>
          <w:sz w:val="24"/>
          <w:szCs w:val="24"/>
          <w:lang w:val="en-US"/>
        </w:rPr>
        <w:t xml:space="preserve"> </w:t>
      </w:r>
      <w:r w:rsidR="00BF4C01">
        <w:rPr>
          <w:rFonts w:ascii="Times New Roman" w:hAnsi="Times New Roman" w:cs="Times New Roman"/>
          <w:sz w:val="24"/>
          <w:szCs w:val="24"/>
          <w:lang w:val="en-US"/>
        </w:rPr>
        <w:t>is equivalent to a technological deterioration of 0.030 per cent</w:t>
      </w:r>
      <w:r w:rsidR="00225EEE">
        <w:rPr>
          <w:rFonts w:ascii="Times New Roman" w:hAnsi="Times New Roman" w:cs="Times New Roman"/>
          <w:sz w:val="24"/>
          <w:szCs w:val="24"/>
          <w:lang w:val="en-US"/>
        </w:rPr>
        <w:t xml:space="preserve">.  In terms of equation (3), </w:t>
      </w:r>
      <w:r w:rsidR="00BF4C01">
        <w:rPr>
          <w:rFonts w:ascii="Times New Roman" w:hAnsi="Times New Roman" w:cs="Times New Roman"/>
          <w:sz w:val="24"/>
          <w:szCs w:val="24"/>
          <w:lang w:val="en-US"/>
        </w:rPr>
        <w:t xml:space="preserve">a = -0.030.  </w:t>
      </w:r>
      <w:r w:rsidR="00000DC3">
        <w:rPr>
          <w:rFonts w:ascii="Times New Roman" w:hAnsi="Times New Roman" w:cs="Times New Roman"/>
          <w:sz w:val="24"/>
          <w:szCs w:val="24"/>
          <w:lang w:val="en-US"/>
        </w:rPr>
        <w:t xml:space="preserve">Our simulations imply that </w:t>
      </w:r>
      <w:r w:rsidR="00D01481">
        <w:rPr>
          <w:rFonts w:ascii="Times New Roman" w:hAnsi="Times New Roman" w:cs="Times New Roman"/>
          <w:sz w:val="24"/>
          <w:szCs w:val="24"/>
          <w:lang w:val="en-US"/>
        </w:rPr>
        <w:t>changes in meat</w:t>
      </w:r>
      <w:r>
        <w:rPr>
          <w:rFonts w:ascii="Times New Roman" w:hAnsi="Times New Roman" w:cs="Times New Roman"/>
          <w:sz w:val="24"/>
          <w:szCs w:val="24"/>
          <w:lang w:val="en-US"/>
        </w:rPr>
        <w:t>-</w:t>
      </w:r>
      <w:r w:rsidR="00D01481">
        <w:rPr>
          <w:rFonts w:ascii="Times New Roman" w:hAnsi="Times New Roman" w:cs="Times New Roman"/>
          <w:sz w:val="24"/>
          <w:szCs w:val="24"/>
          <w:lang w:val="en-US"/>
        </w:rPr>
        <w:t xml:space="preserve">processing costs have only tiny effects on the economy’s aggregate K/L ratio.  In column 4, </w:t>
      </w:r>
      <w:r w:rsidR="00156473">
        <w:rPr>
          <w:rFonts w:ascii="Times New Roman" w:hAnsi="Times New Roman" w:cs="Times New Roman"/>
          <w:sz w:val="24"/>
          <w:szCs w:val="24"/>
          <w:lang w:val="en-US"/>
        </w:rPr>
        <w:t xml:space="preserve">the </w:t>
      </w:r>
      <w:r w:rsidR="00D01481">
        <w:rPr>
          <w:rFonts w:ascii="Times New Roman" w:hAnsi="Times New Roman" w:cs="Times New Roman"/>
          <w:sz w:val="24"/>
          <w:szCs w:val="24"/>
          <w:lang w:val="en-US"/>
        </w:rPr>
        <w:t xml:space="preserve">K/L ratio </w:t>
      </w:r>
      <w:r w:rsidR="00225EEE">
        <w:rPr>
          <w:rFonts w:ascii="Times New Roman" w:hAnsi="Times New Roman" w:cs="Times New Roman"/>
          <w:sz w:val="24"/>
          <w:szCs w:val="24"/>
          <w:lang w:val="en-US"/>
        </w:rPr>
        <w:t>declines by 0.005 per cent (row 8</w:t>
      </w:r>
      <w:r w:rsidR="00D01481">
        <w:rPr>
          <w:rFonts w:ascii="Times New Roman" w:hAnsi="Times New Roman" w:cs="Times New Roman"/>
          <w:sz w:val="24"/>
          <w:szCs w:val="24"/>
          <w:lang w:val="en-US"/>
        </w:rPr>
        <w:t xml:space="preserve"> compared with row 7</w:t>
      </w:r>
      <w:r w:rsidR="00225EEE">
        <w:rPr>
          <w:rFonts w:ascii="Times New Roman" w:hAnsi="Times New Roman" w:cs="Times New Roman"/>
          <w:sz w:val="24"/>
          <w:szCs w:val="24"/>
          <w:lang w:val="en-US"/>
        </w:rPr>
        <w:t>).  Using equation (3) we now have a back-of-the-envelope (BOTE) approximation</w:t>
      </w:r>
      <w:r w:rsidR="003A2E6E">
        <w:rPr>
          <w:rFonts w:ascii="Times New Roman" w:hAnsi="Times New Roman" w:cs="Times New Roman"/>
          <w:sz w:val="24"/>
          <w:szCs w:val="24"/>
          <w:lang w:val="en-US"/>
        </w:rPr>
        <w:t xml:space="preserve"> to</w:t>
      </w:r>
      <w:r w:rsidR="00225EEE">
        <w:rPr>
          <w:rFonts w:ascii="Times New Roman" w:hAnsi="Times New Roman" w:cs="Times New Roman"/>
          <w:sz w:val="24"/>
          <w:szCs w:val="24"/>
          <w:lang w:val="en-US"/>
        </w:rPr>
        <w:t xml:space="preserve"> the percentage movement in </w:t>
      </w:r>
      <w:proofErr w:type="gramStart"/>
      <w:r w:rsidR="00225EEE">
        <w:rPr>
          <w:rFonts w:ascii="Times New Roman" w:hAnsi="Times New Roman" w:cs="Times New Roman"/>
          <w:sz w:val="24"/>
          <w:szCs w:val="24"/>
          <w:lang w:val="en-US"/>
        </w:rPr>
        <w:t>GDP</w:t>
      </w:r>
      <w:proofErr w:type="gramEnd"/>
      <w:r w:rsidR="003A2E6E">
        <w:rPr>
          <w:rFonts w:ascii="Times New Roman" w:hAnsi="Times New Roman" w:cs="Times New Roman"/>
          <w:sz w:val="24"/>
          <w:szCs w:val="24"/>
          <w:lang w:val="en-US"/>
        </w:rPr>
        <w:t xml:space="preserve"> </w:t>
      </w:r>
    </w:p>
    <w:p w14:paraId="4CEC2B9D" w14:textId="77777777" w:rsidR="00225EEE" w:rsidRDefault="00225EEE" w:rsidP="00225EEE">
      <w:pPr>
        <w:tabs>
          <w:tab w:val="left" w:pos="567"/>
          <w:tab w:val="right" w:pos="8789"/>
        </w:tabs>
        <w:spacing w:before="120" w:after="0"/>
        <w:rPr>
          <w:rFonts w:ascii="Times New Roman" w:hAnsi="Times New Roman" w:cs="Times New Roman"/>
          <w:sz w:val="24"/>
          <w:szCs w:val="24"/>
          <w:lang w:val="en-US"/>
        </w:rPr>
      </w:pPr>
      <w:r>
        <w:rPr>
          <w:rFonts w:ascii="Times New Roman" w:hAnsi="Times New Roman" w:cs="Times New Roman"/>
          <w:sz w:val="24"/>
          <w:szCs w:val="24"/>
          <w:lang w:val="en-US"/>
        </w:rPr>
        <w:tab/>
      </w:r>
      <w:r w:rsidRPr="004C65FA">
        <w:rPr>
          <w:rFonts w:ascii="Times New Roman" w:hAnsi="Times New Roman" w:cs="Times New Roman"/>
          <w:position w:val="-10"/>
          <w:sz w:val="24"/>
          <w:szCs w:val="24"/>
          <w:lang w:val="en-US"/>
        </w:rPr>
        <w:object w:dxaOrig="3360" w:dyaOrig="320" w14:anchorId="0309C321">
          <v:shape id="_x0000_i1031" type="#_x0000_t75" style="width:168pt;height:16.5pt" o:ole="">
            <v:imagedata r:id="rId22" o:title=""/>
          </v:shape>
          <o:OLEObject Type="Embed" ProgID="Equation.DSMT4" ShapeID="_x0000_i1031" DrawAspect="Content" ObjectID="_1673852437" r:id="rId23"/>
        </w:objec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(4)</w:t>
      </w:r>
    </w:p>
    <w:p w14:paraId="1B5215C1" w14:textId="77777777" w:rsidR="00225EEE" w:rsidRDefault="003A2E6E" w:rsidP="00BF4C01">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 xml:space="preserve">This is close to the simulated effect on GDP of -0.031 (row 1, col 4, Table 6).  </w:t>
      </w:r>
    </w:p>
    <w:p w14:paraId="37196049" w14:textId="77777777" w:rsidR="00EC1E02" w:rsidRDefault="00EC1E02">
      <w:pPr>
        <w:rPr>
          <w:rFonts w:ascii="Times New Roman" w:hAnsi="Times New Roman" w:cs="Times New Roman"/>
          <w:b/>
          <w:i/>
          <w:sz w:val="24"/>
          <w:szCs w:val="24"/>
          <w:lang w:val="en-US"/>
        </w:rPr>
      </w:pPr>
      <w:r>
        <w:rPr>
          <w:rFonts w:ascii="Times New Roman" w:hAnsi="Times New Roman" w:cs="Times New Roman"/>
          <w:b/>
          <w:i/>
          <w:sz w:val="24"/>
          <w:szCs w:val="24"/>
          <w:lang w:val="en-US"/>
        </w:rPr>
        <w:br w:type="page"/>
      </w:r>
    </w:p>
    <w:p w14:paraId="638F9BD2" w14:textId="77777777" w:rsidR="003F4E36" w:rsidRDefault="003F4E36" w:rsidP="003F4E36">
      <w:pPr>
        <w:spacing w:before="120" w:after="0"/>
        <w:jc w:val="center"/>
        <w:rPr>
          <w:rFonts w:ascii="Times New Roman" w:hAnsi="Times New Roman" w:cs="Times New Roman"/>
          <w:b/>
          <w:i/>
          <w:sz w:val="24"/>
          <w:szCs w:val="24"/>
          <w:lang w:val="en-US"/>
        </w:rPr>
      </w:pPr>
      <w:r>
        <w:rPr>
          <w:rFonts w:ascii="Times New Roman" w:hAnsi="Times New Roman" w:cs="Times New Roman"/>
          <w:b/>
          <w:i/>
          <w:sz w:val="24"/>
          <w:szCs w:val="24"/>
          <w:lang w:val="en-US"/>
        </w:rPr>
        <w:lastRenderedPageBreak/>
        <w:t>Table 6.  Percentage effects on macro variables of increased costs in meat processing</w:t>
      </w:r>
    </w:p>
    <w:p w14:paraId="1759B630" w14:textId="77777777" w:rsidR="003F4E36" w:rsidRDefault="003F4E36" w:rsidP="003F4E36">
      <w:pPr>
        <w:spacing w:after="0"/>
        <w:jc w:val="center"/>
        <w:rPr>
          <w:rFonts w:ascii="Times New Roman" w:hAnsi="Times New Roman" w:cs="Times New Roman"/>
          <w:sz w:val="24"/>
          <w:szCs w:val="24"/>
          <w:lang w:val="en-US"/>
        </w:rPr>
      </w:pPr>
      <w:r>
        <w:rPr>
          <w:rFonts w:ascii="Times New Roman" w:hAnsi="Times New Roman" w:cs="Times New Roman"/>
          <w:b/>
          <w:i/>
          <w:sz w:val="24"/>
          <w:szCs w:val="24"/>
          <w:lang w:val="en-US"/>
        </w:rPr>
        <w:t>(</w:t>
      </w:r>
      <w:r w:rsidRPr="00D63964">
        <w:rPr>
          <w:rFonts w:ascii="Times New Roman" w:hAnsi="Times New Roman" w:cs="Times New Roman"/>
          <w:b/>
          <w:i/>
          <w:sz w:val="20"/>
          <w:szCs w:val="20"/>
          <w:lang w:val="en-US"/>
        </w:rPr>
        <w:t xml:space="preserve">effects after 5 years of 10% increases in </w:t>
      </w:r>
      <w:proofErr w:type="gramStart"/>
      <w:r w:rsidRPr="00D63964">
        <w:rPr>
          <w:rFonts w:ascii="Times New Roman" w:hAnsi="Times New Roman" w:cs="Times New Roman"/>
          <w:b/>
          <w:i/>
          <w:sz w:val="20"/>
          <w:szCs w:val="20"/>
          <w:lang w:val="en-US"/>
        </w:rPr>
        <w:t>primary-factor</w:t>
      </w:r>
      <w:proofErr w:type="gramEnd"/>
      <w:r w:rsidRPr="00D63964">
        <w:rPr>
          <w:rFonts w:ascii="Times New Roman" w:hAnsi="Times New Roman" w:cs="Times New Roman"/>
          <w:b/>
          <w:i/>
          <w:sz w:val="20"/>
          <w:szCs w:val="20"/>
          <w:lang w:val="en-US"/>
        </w:rPr>
        <w:t xml:space="preserve"> </w:t>
      </w:r>
      <w:r>
        <w:rPr>
          <w:rFonts w:ascii="Times New Roman" w:hAnsi="Times New Roman" w:cs="Times New Roman"/>
          <w:b/>
          <w:i/>
          <w:sz w:val="20"/>
          <w:szCs w:val="20"/>
          <w:lang w:val="en-US"/>
        </w:rPr>
        <w:t>input</w:t>
      </w:r>
      <w:r w:rsidRPr="00D63964">
        <w:rPr>
          <w:rFonts w:ascii="Times New Roman" w:hAnsi="Times New Roman" w:cs="Times New Roman"/>
          <w:b/>
          <w:i/>
          <w:sz w:val="20"/>
          <w:szCs w:val="20"/>
          <w:lang w:val="en-US"/>
        </w:rPr>
        <w:t xml:space="preserve"> per unit output in meat processing industries</w:t>
      </w:r>
      <w:r>
        <w:rPr>
          <w:rFonts w:ascii="Times New Roman" w:hAnsi="Times New Roman" w:cs="Times New Roman"/>
          <w:b/>
          <w:i/>
          <w:sz w:val="24"/>
          <w:szCs w:val="24"/>
          <w:lang w:val="en-US"/>
        </w:rPr>
        <w:t xml:space="preserve">) </w:t>
      </w:r>
    </w:p>
    <w:tbl>
      <w:tblPr>
        <w:tblStyle w:val="TableGrid"/>
        <w:tblW w:w="0" w:type="auto"/>
        <w:tblInd w:w="142" w:type="dxa"/>
        <w:tblBorders>
          <w:top w:val="single" w:sz="18" w:space="0" w:color="7F7F7F" w:themeColor="text1" w:themeTint="80"/>
          <w:left w:val="none" w:sz="0" w:space="0" w:color="auto"/>
          <w:bottom w:val="single" w:sz="18"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425"/>
        <w:gridCol w:w="2977"/>
        <w:gridCol w:w="1224"/>
        <w:gridCol w:w="1276"/>
        <w:gridCol w:w="1224"/>
        <w:gridCol w:w="1224"/>
      </w:tblGrid>
      <w:tr w:rsidR="003F4E36" w:rsidRPr="0042055B" w14:paraId="0A7BE226" w14:textId="77777777" w:rsidTr="003C3F30">
        <w:tc>
          <w:tcPr>
            <w:tcW w:w="425" w:type="dxa"/>
            <w:tcBorders>
              <w:top w:val="single" w:sz="18" w:space="0" w:color="7F7F7F" w:themeColor="text1" w:themeTint="80"/>
              <w:bottom w:val="single" w:sz="18" w:space="0" w:color="7F7F7F" w:themeColor="text1" w:themeTint="80"/>
              <w:right w:val="single" w:sz="18" w:space="0" w:color="7F7F7F" w:themeColor="text1" w:themeTint="80"/>
            </w:tcBorders>
          </w:tcPr>
          <w:p w14:paraId="67AEFC51" w14:textId="77777777" w:rsidR="003F4E36" w:rsidRPr="0042055B" w:rsidRDefault="003F4E36" w:rsidP="003C3F30">
            <w:pPr>
              <w:rPr>
                <w:rFonts w:ascii="Times New Roman" w:hAnsi="Times New Roman" w:cs="Times New Roman"/>
                <w:lang w:val="en-US"/>
              </w:rPr>
            </w:pPr>
          </w:p>
        </w:tc>
        <w:tc>
          <w:tcPr>
            <w:tcW w:w="2977" w:type="dxa"/>
            <w:tcBorders>
              <w:top w:val="single" w:sz="18" w:space="0" w:color="7F7F7F" w:themeColor="text1" w:themeTint="80"/>
              <w:bottom w:val="single" w:sz="18" w:space="0" w:color="7F7F7F" w:themeColor="text1" w:themeTint="80"/>
              <w:right w:val="single" w:sz="18" w:space="0" w:color="7F7F7F" w:themeColor="text1" w:themeTint="80"/>
            </w:tcBorders>
          </w:tcPr>
          <w:p w14:paraId="3F12A810" w14:textId="77777777" w:rsidR="003F4E36" w:rsidRPr="0042055B" w:rsidRDefault="003F4E36" w:rsidP="003C3F30">
            <w:pPr>
              <w:rPr>
                <w:rFonts w:ascii="Times New Roman" w:hAnsi="Times New Roman" w:cs="Times New Roman"/>
                <w:lang w:val="en-US"/>
              </w:rPr>
            </w:pPr>
          </w:p>
        </w:tc>
        <w:tc>
          <w:tcPr>
            <w:tcW w:w="1224" w:type="dxa"/>
            <w:tcBorders>
              <w:top w:val="single" w:sz="18" w:space="0" w:color="7F7F7F" w:themeColor="text1" w:themeTint="80"/>
              <w:left w:val="single" w:sz="18" w:space="0" w:color="7F7F7F" w:themeColor="text1" w:themeTint="80"/>
              <w:bottom w:val="single" w:sz="18" w:space="0" w:color="7F7F7F" w:themeColor="text1" w:themeTint="80"/>
            </w:tcBorders>
          </w:tcPr>
          <w:p w14:paraId="49C63239" w14:textId="77777777" w:rsidR="003F4E36" w:rsidRDefault="003F4E36" w:rsidP="003C3F30">
            <w:pPr>
              <w:jc w:val="center"/>
              <w:rPr>
                <w:rFonts w:ascii="Times New Roman" w:hAnsi="Times New Roman" w:cs="Times New Roman"/>
                <w:lang w:val="en-US"/>
              </w:rPr>
            </w:pPr>
            <w:r w:rsidRPr="0042055B">
              <w:rPr>
                <w:rFonts w:ascii="Times New Roman" w:hAnsi="Times New Roman" w:cs="Times New Roman"/>
                <w:lang w:val="en-US"/>
              </w:rPr>
              <w:t>Beef processing</w:t>
            </w:r>
          </w:p>
          <w:p w14:paraId="53818853" w14:textId="77777777" w:rsidR="003F4E36" w:rsidRPr="0042055B" w:rsidRDefault="003F4E36" w:rsidP="003C3F30">
            <w:pPr>
              <w:jc w:val="center"/>
              <w:rPr>
                <w:rFonts w:ascii="Times New Roman" w:hAnsi="Times New Roman" w:cs="Times New Roman"/>
                <w:lang w:val="en-US"/>
              </w:rPr>
            </w:pPr>
            <w:r>
              <w:rPr>
                <w:rFonts w:ascii="Times New Roman" w:hAnsi="Times New Roman" w:cs="Times New Roman"/>
                <w:lang w:val="en-US"/>
              </w:rPr>
              <w:t>(1)</w:t>
            </w:r>
          </w:p>
        </w:tc>
        <w:tc>
          <w:tcPr>
            <w:tcW w:w="1276" w:type="dxa"/>
            <w:tcBorders>
              <w:top w:val="single" w:sz="18" w:space="0" w:color="7F7F7F" w:themeColor="text1" w:themeTint="80"/>
              <w:bottom w:val="single" w:sz="18" w:space="0" w:color="7F7F7F" w:themeColor="text1" w:themeTint="80"/>
            </w:tcBorders>
          </w:tcPr>
          <w:p w14:paraId="2B57CD44" w14:textId="77777777" w:rsidR="003F4E36" w:rsidRDefault="003F4E36" w:rsidP="003C3F30">
            <w:pPr>
              <w:jc w:val="center"/>
              <w:rPr>
                <w:rFonts w:ascii="Times New Roman" w:hAnsi="Times New Roman" w:cs="Times New Roman"/>
                <w:lang w:val="en-US"/>
              </w:rPr>
            </w:pPr>
            <w:proofErr w:type="gramStart"/>
            <w:r>
              <w:rPr>
                <w:rFonts w:ascii="Times New Roman" w:hAnsi="Times New Roman" w:cs="Times New Roman"/>
                <w:lang w:val="en-US"/>
              </w:rPr>
              <w:t>Other</w:t>
            </w:r>
            <w:proofErr w:type="gramEnd"/>
            <w:r>
              <w:rPr>
                <w:rFonts w:ascii="Times New Roman" w:hAnsi="Times New Roman" w:cs="Times New Roman"/>
                <w:lang w:val="en-US"/>
              </w:rPr>
              <w:t xml:space="preserve"> animal proc</w:t>
            </w:r>
          </w:p>
          <w:p w14:paraId="626A7FDE" w14:textId="77777777" w:rsidR="003F4E36" w:rsidRPr="0042055B" w:rsidRDefault="003F4E36" w:rsidP="003C3F30">
            <w:pPr>
              <w:jc w:val="center"/>
              <w:rPr>
                <w:rFonts w:ascii="Times New Roman" w:hAnsi="Times New Roman" w:cs="Times New Roman"/>
                <w:lang w:val="en-US"/>
              </w:rPr>
            </w:pPr>
            <w:r>
              <w:rPr>
                <w:rFonts w:ascii="Times New Roman" w:hAnsi="Times New Roman" w:cs="Times New Roman"/>
                <w:lang w:val="en-US"/>
              </w:rPr>
              <w:t>(2)</w:t>
            </w:r>
          </w:p>
        </w:tc>
        <w:tc>
          <w:tcPr>
            <w:tcW w:w="1224" w:type="dxa"/>
            <w:tcBorders>
              <w:top w:val="single" w:sz="18" w:space="0" w:color="7F7F7F" w:themeColor="text1" w:themeTint="80"/>
              <w:bottom w:val="single" w:sz="18" w:space="0" w:color="7F7F7F" w:themeColor="text1" w:themeTint="80"/>
            </w:tcBorders>
          </w:tcPr>
          <w:p w14:paraId="2AB86382" w14:textId="77777777" w:rsidR="003F4E36" w:rsidRDefault="003F4E36" w:rsidP="003C3F30">
            <w:pPr>
              <w:jc w:val="center"/>
              <w:rPr>
                <w:rFonts w:ascii="Times New Roman" w:hAnsi="Times New Roman" w:cs="Times New Roman"/>
                <w:lang w:val="en-US"/>
              </w:rPr>
            </w:pPr>
            <w:r>
              <w:rPr>
                <w:rFonts w:ascii="Times New Roman" w:hAnsi="Times New Roman" w:cs="Times New Roman"/>
                <w:lang w:val="en-US"/>
              </w:rPr>
              <w:t>Poultry processing</w:t>
            </w:r>
          </w:p>
          <w:p w14:paraId="7ECE2F5D" w14:textId="77777777" w:rsidR="003F4E36" w:rsidRPr="0042055B" w:rsidRDefault="003F4E36" w:rsidP="003C3F30">
            <w:pPr>
              <w:jc w:val="center"/>
              <w:rPr>
                <w:rFonts w:ascii="Times New Roman" w:hAnsi="Times New Roman" w:cs="Times New Roman"/>
                <w:lang w:val="en-US"/>
              </w:rPr>
            </w:pPr>
            <w:r>
              <w:rPr>
                <w:rFonts w:ascii="Times New Roman" w:hAnsi="Times New Roman" w:cs="Times New Roman"/>
                <w:lang w:val="en-US"/>
              </w:rPr>
              <w:t>(3)</w:t>
            </w:r>
          </w:p>
        </w:tc>
        <w:tc>
          <w:tcPr>
            <w:tcW w:w="1224" w:type="dxa"/>
            <w:tcBorders>
              <w:top w:val="single" w:sz="18" w:space="0" w:color="7F7F7F" w:themeColor="text1" w:themeTint="80"/>
              <w:bottom w:val="single" w:sz="18" w:space="0" w:color="7F7F7F" w:themeColor="text1" w:themeTint="80"/>
            </w:tcBorders>
          </w:tcPr>
          <w:p w14:paraId="46FC0B61" w14:textId="77777777" w:rsidR="003F4E36" w:rsidRDefault="003F4E36" w:rsidP="003C3F30">
            <w:pPr>
              <w:jc w:val="center"/>
              <w:rPr>
                <w:rFonts w:ascii="Times New Roman" w:hAnsi="Times New Roman" w:cs="Times New Roman"/>
                <w:lang w:val="en-US"/>
              </w:rPr>
            </w:pPr>
            <w:r>
              <w:rPr>
                <w:rFonts w:ascii="Times New Roman" w:hAnsi="Times New Roman" w:cs="Times New Roman"/>
                <w:lang w:val="en-US"/>
              </w:rPr>
              <w:t>Total meat processing</w:t>
            </w:r>
          </w:p>
          <w:p w14:paraId="4E4D672C" w14:textId="77777777" w:rsidR="003F4E36" w:rsidRPr="0042055B" w:rsidRDefault="003F4E36" w:rsidP="003C3F30">
            <w:pPr>
              <w:jc w:val="center"/>
              <w:rPr>
                <w:rFonts w:ascii="Times New Roman" w:hAnsi="Times New Roman" w:cs="Times New Roman"/>
                <w:lang w:val="en-US"/>
              </w:rPr>
            </w:pPr>
            <w:r>
              <w:rPr>
                <w:rFonts w:ascii="Times New Roman" w:hAnsi="Times New Roman" w:cs="Times New Roman"/>
                <w:lang w:val="en-US"/>
              </w:rPr>
              <w:t>(4)</w:t>
            </w:r>
          </w:p>
        </w:tc>
      </w:tr>
      <w:tr w:rsidR="003F4E36" w:rsidRPr="0042055B" w14:paraId="7863AD74" w14:textId="77777777" w:rsidTr="003C3F30">
        <w:tc>
          <w:tcPr>
            <w:tcW w:w="425" w:type="dxa"/>
            <w:tcBorders>
              <w:right w:val="single" w:sz="18" w:space="0" w:color="7F7F7F" w:themeColor="text1" w:themeTint="80"/>
            </w:tcBorders>
            <w:vAlign w:val="bottom"/>
          </w:tcPr>
          <w:p w14:paraId="4D9F7324" w14:textId="77777777" w:rsidR="003F4E36" w:rsidRPr="00742278" w:rsidRDefault="003F4E36"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1</w:t>
            </w:r>
          </w:p>
        </w:tc>
        <w:tc>
          <w:tcPr>
            <w:tcW w:w="2977" w:type="dxa"/>
            <w:tcBorders>
              <w:right w:val="single" w:sz="18" w:space="0" w:color="7F7F7F" w:themeColor="text1" w:themeTint="80"/>
            </w:tcBorders>
          </w:tcPr>
          <w:p w14:paraId="791113C7" w14:textId="77777777" w:rsidR="003F4E36" w:rsidRPr="00742278" w:rsidRDefault="003F4E36"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Real GDP (Y)</w:t>
            </w:r>
          </w:p>
        </w:tc>
        <w:tc>
          <w:tcPr>
            <w:tcW w:w="1224" w:type="dxa"/>
            <w:tcBorders>
              <w:left w:val="single" w:sz="18" w:space="0" w:color="7F7F7F" w:themeColor="text1" w:themeTint="80"/>
            </w:tcBorders>
            <w:vAlign w:val="center"/>
          </w:tcPr>
          <w:p w14:paraId="1F30A21F" w14:textId="77777777" w:rsidR="003F4E36" w:rsidRPr="003E2F73" w:rsidRDefault="003F4E36" w:rsidP="003C3F30">
            <w:pPr>
              <w:tabs>
                <w:tab w:val="decimal" w:pos="312"/>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-0.016</w:t>
            </w:r>
          </w:p>
        </w:tc>
        <w:tc>
          <w:tcPr>
            <w:tcW w:w="1276" w:type="dxa"/>
            <w:vAlign w:val="center"/>
          </w:tcPr>
          <w:p w14:paraId="27C8373C" w14:textId="77777777" w:rsidR="003F4E36" w:rsidRPr="003E2F73" w:rsidRDefault="003F4E36" w:rsidP="003C3F30">
            <w:pPr>
              <w:tabs>
                <w:tab w:val="decimal" w:pos="312"/>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-0.005</w:t>
            </w:r>
          </w:p>
        </w:tc>
        <w:tc>
          <w:tcPr>
            <w:tcW w:w="1224" w:type="dxa"/>
            <w:vAlign w:val="center"/>
          </w:tcPr>
          <w:p w14:paraId="46FBC693" w14:textId="77777777" w:rsidR="003F4E36" w:rsidRPr="003E2F73" w:rsidRDefault="003F4E36" w:rsidP="003C3F30">
            <w:pPr>
              <w:tabs>
                <w:tab w:val="decimal" w:pos="312"/>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-0.010</w:t>
            </w:r>
          </w:p>
        </w:tc>
        <w:tc>
          <w:tcPr>
            <w:tcW w:w="1224" w:type="dxa"/>
            <w:vAlign w:val="center"/>
          </w:tcPr>
          <w:p w14:paraId="43FDBDB5" w14:textId="77777777" w:rsidR="003F4E36" w:rsidRPr="003E2F73" w:rsidRDefault="003F4E36" w:rsidP="003C3F30">
            <w:pPr>
              <w:tabs>
                <w:tab w:val="decimal" w:pos="312"/>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-0.031</w:t>
            </w:r>
          </w:p>
        </w:tc>
      </w:tr>
      <w:tr w:rsidR="003F4E36" w:rsidRPr="0042055B" w14:paraId="6990A0A1" w14:textId="77777777" w:rsidTr="003C3F30">
        <w:tc>
          <w:tcPr>
            <w:tcW w:w="425" w:type="dxa"/>
            <w:tcBorders>
              <w:right w:val="single" w:sz="18" w:space="0" w:color="7F7F7F" w:themeColor="text1" w:themeTint="80"/>
            </w:tcBorders>
            <w:vAlign w:val="bottom"/>
          </w:tcPr>
          <w:p w14:paraId="23024024" w14:textId="77777777" w:rsidR="003F4E36" w:rsidRPr="00742278" w:rsidRDefault="003F4E36"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2</w:t>
            </w:r>
          </w:p>
        </w:tc>
        <w:tc>
          <w:tcPr>
            <w:tcW w:w="2977" w:type="dxa"/>
            <w:tcBorders>
              <w:right w:val="single" w:sz="18" w:space="0" w:color="7F7F7F" w:themeColor="text1" w:themeTint="80"/>
            </w:tcBorders>
          </w:tcPr>
          <w:p w14:paraId="28636871" w14:textId="77777777" w:rsidR="003F4E36" w:rsidRPr="00742278" w:rsidRDefault="003F4E36"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Real private consumption (C)</w:t>
            </w:r>
          </w:p>
        </w:tc>
        <w:tc>
          <w:tcPr>
            <w:tcW w:w="1224" w:type="dxa"/>
            <w:tcBorders>
              <w:left w:val="single" w:sz="18" w:space="0" w:color="7F7F7F" w:themeColor="text1" w:themeTint="80"/>
            </w:tcBorders>
            <w:vAlign w:val="center"/>
          </w:tcPr>
          <w:p w14:paraId="08AA75D8" w14:textId="77777777" w:rsidR="003F4E36" w:rsidRPr="003E2F73" w:rsidRDefault="003F4E36" w:rsidP="003C3F30">
            <w:pPr>
              <w:tabs>
                <w:tab w:val="decimal" w:pos="312"/>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-0.016</w:t>
            </w:r>
          </w:p>
        </w:tc>
        <w:tc>
          <w:tcPr>
            <w:tcW w:w="1276" w:type="dxa"/>
            <w:vAlign w:val="center"/>
          </w:tcPr>
          <w:p w14:paraId="0E779B31" w14:textId="77777777" w:rsidR="003F4E36" w:rsidRPr="003E2F73" w:rsidRDefault="003F4E36" w:rsidP="003C3F30">
            <w:pPr>
              <w:tabs>
                <w:tab w:val="decimal" w:pos="312"/>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-0.006</w:t>
            </w:r>
          </w:p>
        </w:tc>
        <w:tc>
          <w:tcPr>
            <w:tcW w:w="1224" w:type="dxa"/>
            <w:vAlign w:val="center"/>
          </w:tcPr>
          <w:p w14:paraId="1D89515D" w14:textId="77777777" w:rsidR="003F4E36" w:rsidRPr="003E2F73" w:rsidRDefault="003F4E36" w:rsidP="003C3F30">
            <w:pPr>
              <w:tabs>
                <w:tab w:val="decimal" w:pos="312"/>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-0.011</w:t>
            </w:r>
          </w:p>
        </w:tc>
        <w:tc>
          <w:tcPr>
            <w:tcW w:w="1224" w:type="dxa"/>
            <w:vAlign w:val="center"/>
          </w:tcPr>
          <w:p w14:paraId="380316DB" w14:textId="77777777" w:rsidR="003F4E36" w:rsidRPr="003E2F73" w:rsidRDefault="003F4E36" w:rsidP="003C3F30">
            <w:pPr>
              <w:tabs>
                <w:tab w:val="decimal" w:pos="312"/>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-0.033</w:t>
            </w:r>
          </w:p>
        </w:tc>
      </w:tr>
      <w:tr w:rsidR="003F4E36" w:rsidRPr="0042055B" w14:paraId="16BCCFA7" w14:textId="77777777" w:rsidTr="003C3F30">
        <w:tc>
          <w:tcPr>
            <w:tcW w:w="425" w:type="dxa"/>
            <w:tcBorders>
              <w:right w:val="single" w:sz="18" w:space="0" w:color="7F7F7F" w:themeColor="text1" w:themeTint="80"/>
            </w:tcBorders>
            <w:vAlign w:val="bottom"/>
          </w:tcPr>
          <w:p w14:paraId="6C6F2EDB" w14:textId="77777777" w:rsidR="003F4E36" w:rsidRPr="00742278" w:rsidRDefault="003F4E36"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3</w:t>
            </w:r>
          </w:p>
        </w:tc>
        <w:tc>
          <w:tcPr>
            <w:tcW w:w="2977" w:type="dxa"/>
            <w:tcBorders>
              <w:right w:val="single" w:sz="18" w:space="0" w:color="7F7F7F" w:themeColor="text1" w:themeTint="80"/>
            </w:tcBorders>
            <w:vAlign w:val="bottom"/>
          </w:tcPr>
          <w:p w14:paraId="006576C2" w14:textId="77777777" w:rsidR="003F4E36" w:rsidRPr="00742278" w:rsidRDefault="003F4E36"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Real investment (I)</w:t>
            </w:r>
          </w:p>
        </w:tc>
        <w:tc>
          <w:tcPr>
            <w:tcW w:w="1224" w:type="dxa"/>
            <w:tcBorders>
              <w:left w:val="single" w:sz="18" w:space="0" w:color="7F7F7F" w:themeColor="text1" w:themeTint="80"/>
            </w:tcBorders>
            <w:vAlign w:val="center"/>
          </w:tcPr>
          <w:p w14:paraId="4F8992DE" w14:textId="77777777" w:rsidR="003F4E36" w:rsidRPr="003E2F73" w:rsidRDefault="003F4E36" w:rsidP="003C3F30">
            <w:pPr>
              <w:tabs>
                <w:tab w:val="decimal" w:pos="312"/>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0.001</w:t>
            </w:r>
          </w:p>
        </w:tc>
        <w:tc>
          <w:tcPr>
            <w:tcW w:w="1276" w:type="dxa"/>
            <w:vAlign w:val="center"/>
          </w:tcPr>
          <w:p w14:paraId="6BD436CC" w14:textId="77777777" w:rsidR="003F4E36" w:rsidRPr="003E2F73" w:rsidRDefault="003F4E36" w:rsidP="003C3F30">
            <w:pPr>
              <w:tabs>
                <w:tab w:val="decimal" w:pos="312"/>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-0.003</w:t>
            </w:r>
          </w:p>
        </w:tc>
        <w:tc>
          <w:tcPr>
            <w:tcW w:w="1224" w:type="dxa"/>
            <w:vAlign w:val="center"/>
          </w:tcPr>
          <w:p w14:paraId="47472AC4" w14:textId="77777777" w:rsidR="003F4E36" w:rsidRPr="003E2F73" w:rsidRDefault="003F4E36" w:rsidP="003C3F30">
            <w:pPr>
              <w:tabs>
                <w:tab w:val="decimal" w:pos="312"/>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-0.002</w:t>
            </w:r>
          </w:p>
        </w:tc>
        <w:tc>
          <w:tcPr>
            <w:tcW w:w="1224" w:type="dxa"/>
            <w:vAlign w:val="center"/>
          </w:tcPr>
          <w:p w14:paraId="10408862" w14:textId="77777777" w:rsidR="003F4E36" w:rsidRPr="003E2F73" w:rsidRDefault="003F4E36" w:rsidP="003C3F30">
            <w:pPr>
              <w:tabs>
                <w:tab w:val="decimal" w:pos="312"/>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-0.004</w:t>
            </w:r>
          </w:p>
        </w:tc>
      </w:tr>
      <w:tr w:rsidR="003F4E36" w:rsidRPr="0042055B" w14:paraId="1AD43682" w14:textId="77777777" w:rsidTr="003C3F30">
        <w:tc>
          <w:tcPr>
            <w:tcW w:w="425" w:type="dxa"/>
            <w:tcBorders>
              <w:right w:val="single" w:sz="18" w:space="0" w:color="7F7F7F" w:themeColor="text1" w:themeTint="80"/>
            </w:tcBorders>
            <w:vAlign w:val="bottom"/>
          </w:tcPr>
          <w:p w14:paraId="6476E80C" w14:textId="77777777" w:rsidR="003F4E36" w:rsidRPr="00742278" w:rsidRDefault="003F4E36"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4</w:t>
            </w:r>
          </w:p>
        </w:tc>
        <w:tc>
          <w:tcPr>
            <w:tcW w:w="2977" w:type="dxa"/>
            <w:tcBorders>
              <w:right w:val="single" w:sz="18" w:space="0" w:color="7F7F7F" w:themeColor="text1" w:themeTint="80"/>
            </w:tcBorders>
            <w:vAlign w:val="bottom"/>
          </w:tcPr>
          <w:p w14:paraId="40B0FEE8" w14:textId="77777777" w:rsidR="003F4E36" w:rsidRPr="00742278" w:rsidRDefault="003F4E36"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Real public consumption (G)</w:t>
            </w:r>
          </w:p>
        </w:tc>
        <w:tc>
          <w:tcPr>
            <w:tcW w:w="1224" w:type="dxa"/>
            <w:tcBorders>
              <w:left w:val="single" w:sz="18" w:space="0" w:color="7F7F7F" w:themeColor="text1" w:themeTint="80"/>
            </w:tcBorders>
            <w:vAlign w:val="center"/>
          </w:tcPr>
          <w:p w14:paraId="612FEF5C" w14:textId="77777777" w:rsidR="003F4E36" w:rsidRPr="003E2F73" w:rsidRDefault="003F4E36" w:rsidP="003C3F30">
            <w:pPr>
              <w:tabs>
                <w:tab w:val="decimal" w:pos="312"/>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-0.017</w:t>
            </w:r>
          </w:p>
        </w:tc>
        <w:tc>
          <w:tcPr>
            <w:tcW w:w="1276" w:type="dxa"/>
            <w:vAlign w:val="center"/>
          </w:tcPr>
          <w:p w14:paraId="06FE778A" w14:textId="77777777" w:rsidR="003F4E36" w:rsidRPr="003E2F73" w:rsidRDefault="003F4E36" w:rsidP="003C3F30">
            <w:pPr>
              <w:tabs>
                <w:tab w:val="decimal" w:pos="312"/>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-0.006</w:t>
            </w:r>
          </w:p>
        </w:tc>
        <w:tc>
          <w:tcPr>
            <w:tcW w:w="1224" w:type="dxa"/>
            <w:vAlign w:val="center"/>
          </w:tcPr>
          <w:p w14:paraId="6B3C97D0" w14:textId="77777777" w:rsidR="003F4E36" w:rsidRPr="003E2F73" w:rsidRDefault="003F4E36" w:rsidP="003C3F30">
            <w:pPr>
              <w:tabs>
                <w:tab w:val="decimal" w:pos="312"/>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-0.011</w:t>
            </w:r>
          </w:p>
        </w:tc>
        <w:tc>
          <w:tcPr>
            <w:tcW w:w="1224" w:type="dxa"/>
            <w:vAlign w:val="center"/>
          </w:tcPr>
          <w:p w14:paraId="0E98E6A0" w14:textId="77777777" w:rsidR="003F4E36" w:rsidRPr="003E2F73" w:rsidRDefault="003F4E36" w:rsidP="003C3F30">
            <w:pPr>
              <w:tabs>
                <w:tab w:val="decimal" w:pos="312"/>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-0.033</w:t>
            </w:r>
          </w:p>
        </w:tc>
      </w:tr>
      <w:tr w:rsidR="003F4E36" w:rsidRPr="0042055B" w14:paraId="1293A858" w14:textId="77777777" w:rsidTr="003C3F30">
        <w:tc>
          <w:tcPr>
            <w:tcW w:w="425" w:type="dxa"/>
            <w:tcBorders>
              <w:right w:val="single" w:sz="18" w:space="0" w:color="7F7F7F" w:themeColor="text1" w:themeTint="80"/>
            </w:tcBorders>
            <w:vAlign w:val="bottom"/>
          </w:tcPr>
          <w:p w14:paraId="5A3BDD69" w14:textId="77777777" w:rsidR="003F4E36" w:rsidRPr="00742278" w:rsidRDefault="003F4E36"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5</w:t>
            </w:r>
          </w:p>
        </w:tc>
        <w:tc>
          <w:tcPr>
            <w:tcW w:w="2977" w:type="dxa"/>
            <w:tcBorders>
              <w:right w:val="single" w:sz="18" w:space="0" w:color="7F7F7F" w:themeColor="text1" w:themeTint="80"/>
            </w:tcBorders>
            <w:vAlign w:val="bottom"/>
          </w:tcPr>
          <w:p w14:paraId="45A9EA39" w14:textId="77777777" w:rsidR="003F4E36" w:rsidRPr="00742278" w:rsidRDefault="003F4E36"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Real exports (X)</w:t>
            </w:r>
          </w:p>
        </w:tc>
        <w:tc>
          <w:tcPr>
            <w:tcW w:w="1224" w:type="dxa"/>
            <w:tcBorders>
              <w:left w:val="single" w:sz="18" w:space="0" w:color="7F7F7F" w:themeColor="text1" w:themeTint="80"/>
            </w:tcBorders>
            <w:vAlign w:val="center"/>
          </w:tcPr>
          <w:p w14:paraId="228B67D2" w14:textId="77777777" w:rsidR="003F4E36" w:rsidRPr="003E2F73" w:rsidRDefault="003F4E36" w:rsidP="003C3F30">
            <w:pPr>
              <w:tabs>
                <w:tab w:val="decimal" w:pos="312"/>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-0.023</w:t>
            </w:r>
          </w:p>
        </w:tc>
        <w:tc>
          <w:tcPr>
            <w:tcW w:w="1276" w:type="dxa"/>
            <w:vAlign w:val="center"/>
          </w:tcPr>
          <w:p w14:paraId="591AB855" w14:textId="77777777" w:rsidR="003F4E36" w:rsidRPr="003E2F73" w:rsidRDefault="003F4E36" w:rsidP="003C3F30">
            <w:pPr>
              <w:tabs>
                <w:tab w:val="decimal" w:pos="312"/>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-0.006</w:t>
            </w:r>
          </w:p>
        </w:tc>
        <w:tc>
          <w:tcPr>
            <w:tcW w:w="1224" w:type="dxa"/>
            <w:vAlign w:val="center"/>
          </w:tcPr>
          <w:p w14:paraId="711E74EF" w14:textId="77777777" w:rsidR="003F4E36" w:rsidRPr="003E2F73" w:rsidRDefault="003F4E36" w:rsidP="003C3F30">
            <w:pPr>
              <w:tabs>
                <w:tab w:val="decimal" w:pos="312"/>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-0.014</w:t>
            </w:r>
          </w:p>
        </w:tc>
        <w:tc>
          <w:tcPr>
            <w:tcW w:w="1224" w:type="dxa"/>
            <w:vAlign w:val="center"/>
          </w:tcPr>
          <w:p w14:paraId="3878EFC8" w14:textId="77777777" w:rsidR="003F4E36" w:rsidRPr="003E2F73" w:rsidRDefault="003F4E36" w:rsidP="003C3F30">
            <w:pPr>
              <w:tabs>
                <w:tab w:val="decimal" w:pos="312"/>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-0.042</w:t>
            </w:r>
          </w:p>
        </w:tc>
      </w:tr>
      <w:tr w:rsidR="003F4E36" w:rsidRPr="0042055B" w14:paraId="2AF29CFA" w14:textId="77777777" w:rsidTr="003C3F30">
        <w:tc>
          <w:tcPr>
            <w:tcW w:w="425" w:type="dxa"/>
            <w:tcBorders>
              <w:right w:val="single" w:sz="18" w:space="0" w:color="7F7F7F" w:themeColor="text1" w:themeTint="80"/>
            </w:tcBorders>
            <w:vAlign w:val="bottom"/>
          </w:tcPr>
          <w:p w14:paraId="45AE05E5" w14:textId="77777777" w:rsidR="003F4E36" w:rsidRPr="00742278" w:rsidRDefault="003F4E36"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6</w:t>
            </w:r>
          </w:p>
        </w:tc>
        <w:tc>
          <w:tcPr>
            <w:tcW w:w="2977" w:type="dxa"/>
            <w:tcBorders>
              <w:right w:val="single" w:sz="18" w:space="0" w:color="7F7F7F" w:themeColor="text1" w:themeTint="80"/>
            </w:tcBorders>
            <w:vAlign w:val="bottom"/>
          </w:tcPr>
          <w:p w14:paraId="4024F86F" w14:textId="77777777" w:rsidR="003F4E36" w:rsidRPr="00742278" w:rsidRDefault="003F4E36"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Real imports (M)</w:t>
            </w:r>
          </w:p>
        </w:tc>
        <w:tc>
          <w:tcPr>
            <w:tcW w:w="1224" w:type="dxa"/>
            <w:tcBorders>
              <w:left w:val="single" w:sz="18" w:space="0" w:color="7F7F7F" w:themeColor="text1" w:themeTint="80"/>
            </w:tcBorders>
            <w:vAlign w:val="center"/>
          </w:tcPr>
          <w:p w14:paraId="655B96C9" w14:textId="77777777" w:rsidR="003F4E36" w:rsidRPr="003E2F73" w:rsidRDefault="003F4E36" w:rsidP="003C3F30">
            <w:pPr>
              <w:tabs>
                <w:tab w:val="decimal" w:pos="312"/>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-0.004</w:t>
            </w:r>
          </w:p>
        </w:tc>
        <w:tc>
          <w:tcPr>
            <w:tcW w:w="1276" w:type="dxa"/>
            <w:vAlign w:val="center"/>
          </w:tcPr>
          <w:p w14:paraId="05B47C68" w14:textId="77777777" w:rsidR="003F4E36" w:rsidRPr="003E2F73" w:rsidRDefault="003F4E36" w:rsidP="003C3F30">
            <w:pPr>
              <w:tabs>
                <w:tab w:val="decimal" w:pos="312"/>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-0.004</w:t>
            </w:r>
          </w:p>
        </w:tc>
        <w:tc>
          <w:tcPr>
            <w:tcW w:w="1224" w:type="dxa"/>
            <w:vAlign w:val="center"/>
          </w:tcPr>
          <w:p w14:paraId="78155E05" w14:textId="77777777" w:rsidR="003F4E36" w:rsidRPr="003E2F73" w:rsidRDefault="003F4E36" w:rsidP="003C3F30">
            <w:pPr>
              <w:tabs>
                <w:tab w:val="decimal" w:pos="312"/>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-0.004</w:t>
            </w:r>
          </w:p>
        </w:tc>
        <w:tc>
          <w:tcPr>
            <w:tcW w:w="1224" w:type="dxa"/>
            <w:vAlign w:val="center"/>
          </w:tcPr>
          <w:p w14:paraId="66C4E784" w14:textId="77777777" w:rsidR="003F4E36" w:rsidRPr="003E2F73" w:rsidRDefault="003F4E36" w:rsidP="003C3F30">
            <w:pPr>
              <w:tabs>
                <w:tab w:val="decimal" w:pos="312"/>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-0.012</w:t>
            </w:r>
          </w:p>
        </w:tc>
      </w:tr>
      <w:tr w:rsidR="003F4E36" w:rsidRPr="0042055B" w14:paraId="7A74BEBE" w14:textId="77777777" w:rsidTr="003C3F30">
        <w:tc>
          <w:tcPr>
            <w:tcW w:w="425" w:type="dxa"/>
            <w:tcBorders>
              <w:right w:val="single" w:sz="18" w:space="0" w:color="7F7F7F" w:themeColor="text1" w:themeTint="80"/>
            </w:tcBorders>
            <w:vAlign w:val="bottom"/>
          </w:tcPr>
          <w:p w14:paraId="387CFD7C" w14:textId="77777777" w:rsidR="003F4E36" w:rsidRPr="00742278" w:rsidRDefault="003F4E36"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7</w:t>
            </w:r>
          </w:p>
        </w:tc>
        <w:tc>
          <w:tcPr>
            <w:tcW w:w="2977" w:type="dxa"/>
            <w:tcBorders>
              <w:right w:val="single" w:sz="18" w:space="0" w:color="7F7F7F" w:themeColor="text1" w:themeTint="80"/>
            </w:tcBorders>
            <w:vAlign w:val="bottom"/>
          </w:tcPr>
          <w:p w14:paraId="2E154FA5" w14:textId="77777777" w:rsidR="003F4E36" w:rsidRPr="00742278" w:rsidRDefault="003F4E36"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Aggregate employment (L)</w:t>
            </w:r>
          </w:p>
        </w:tc>
        <w:tc>
          <w:tcPr>
            <w:tcW w:w="1224" w:type="dxa"/>
            <w:tcBorders>
              <w:left w:val="single" w:sz="18" w:space="0" w:color="7F7F7F" w:themeColor="text1" w:themeTint="80"/>
            </w:tcBorders>
            <w:vAlign w:val="center"/>
          </w:tcPr>
          <w:p w14:paraId="029D3F5E" w14:textId="77777777" w:rsidR="003F4E36" w:rsidRPr="003E2F73" w:rsidRDefault="003F4E36" w:rsidP="003C3F30">
            <w:pPr>
              <w:tabs>
                <w:tab w:val="decimal" w:pos="312"/>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0.000</w:t>
            </w:r>
          </w:p>
        </w:tc>
        <w:tc>
          <w:tcPr>
            <w:tcW w:w="1276" w:type="dxa"/>
            <w:vAlign w:val="center"/>
          </w:tcPr>
          <w:p w14:paraId="6594A521" w14:textId="77777777" w:rsidR="003F4E36" w:rsidRPr="003E2F73" w:rsidRDefault="003F4E36" w:rsidP="003C3F30">
            <w:pPr>
              <w:tabs>
                <w:tab w:val="decimal" w:pos="312"/>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0.000</w:t>
            </w:r>
          </w:p>
        </w:tc>
        <w:tc>
          <w:tcPr>
            <w:tcW w:w="1224" w:type="dxa"/>
            <w:vAlign w:val="center"/>
          </w:tcPr>
          <w:p w14:paraId="128FD4BC" w14:textId="77777777" w:rsidR="003F4E36" w:rsidRPr="003E2F73" w:rsidRDefault="003F4E36" w:rsidP="003C3F30">
            <w:pPr>
              <w:tabs>
                <w:tab w:val="decimal" w:pos="312"/>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0.000</w:t>
            </w:r>
          </w:p>
        </w:tc>
        <w:tc>
          <w:tcPr>
            <w:tcW w:w="1224" w:type="dxa"/>
            <w:vAlign w:val="center"/>
          </w:tcPr>
          <w:p w14:paraId="32E0F070" w14:textId="77777777" w:rsidR="003F4E36" w:rsidRPr="003E2F73" w:rsidRDefault="003F4E36" w:rsidP="003C3F30">
            <w:pPr>
              <w:tabs>
                <w:tab w:val="decimal" w:pos="312"/>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0.000</w:t>
            </w:r>
          </w:p>
        </w:tc>
      </w:tr>
      <w:tr w:rsidR="003F4E36" w:rsidRPr="0042055B" w14:paraId="60CCF8BE" w14:textId="77777777" w:rsidTr="003C3F30">
        <w:tc>
          <w:tcPr>
            <w:tcW w:w="425" w:type="dxa"/>
            <w:tcBorders>
              <w:right w:val="single" w:sz="18" w:space="0" w:color="7F7F7F" w:themeColor="text1" w:themeTint="80"/>
            </w:tcBorders>
            <w:vAlign w:val="bottom"/>
          </w:tcPr>
          <w:p w14:paraId="6BC678DB" w14:textId="77777777" w:rsidR="003F4E36" w:rsidRPr="00742278" w:rsidRDefault="003F4E36"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8</w:t>
            </w:r>
          </w:p>
        </w:tc>
        <w:tc>
          <w:tcPr>
            <w:tcW w:w="2977" w:type="dxa"/>
            <w:tcBorders>
              <w:right w:val="single" w:sz="18" w:space="0" w:color="7F7F7F" w:themeColor="text1" w:themeTint="80"/>
            </w:tcBorders>
            <w:vAlign w:val="bottom"/>
          </w:tcPr>
          <w:p w14:paraId="381750E3" w14:textId="77777777" w:rsidR="003F4E36" w:rsidRPr="00742278" w:rsidRDefault="003F4E36"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Aggregate capital (K)</w:t>
            </w:r>
          </w:p>
        </w:tc>
        <w:tc>
          <w:tcPr>
            <w:tcW w:w="1224" w:type="dxa"/>
            <w:tcBorders>
              <w:left w:val="single" w:sz="18" w:space="0" w:color="7F7F7F" w:themeColor="text1" w:themeTint="80"/>
            </w:tcBorders>
            <w:vAlign w:val="center"/>
          </w:tcPr>
          <w:p w14:paraId="7186DA85" w14:textId="77777777" w:rsidR="003F4E36" w:rsidRPr="003E2F73" w:rsidRDefault="003F4E36" w:rsidP="003C3F30">
            <w:pPr>
              <w:tabs>
                <w:tab w:val="decimal" w:pos="312"/>
              </w:tabs>
              <w:rPr>
                <w:rFonts w:ascii="Times New Roman" w:hAnsi="Times New Roman" w:cs="Times New Roman"/>
                <w:color w:val="000000"/>
                <w:sz w:val="20"/>
                <w:szCs w:val="20"/>
              </w:rPr>
            </w:pPr>
            <w:r>
              <w:rPr>
                <w:rFonts w:ascii="Times New Roman" w:hAnsi="Times New Roman" w:cs="Times New Roman"/>
                <w:color w:val="000000"/>
                <w:sz w:val="20"/>
                <w:szCs w:val="20"/>
              </w:rPr>
              <w:t>-</w:t>
            </w:r>
            <w:r w:rsidRPr="003E2F73">
              <w:rPr>
                <w:rFonts w:ascii="Times New Roman" w:hAnsi="Times New Roman" w:cs="Times New Roman"/>
                <w:color w:val="000000"/>
                <w:sz w:val="20"/>
                <w:szCs w:val="20"/>
              </w:rPr>
              <w:t>0.002</w:t>
            </w:r>
          </w:p>
        </w:tc>
        <w:tc>
          <w:tcPr>
            <w:tcW w:w="1276" w:type="dxa"/>
            <w:vAlign w:val="center"/>
          </w:tcPr>
          <w:p w14:paraId="5D7A1A26" w14:textId="77777777" w:rsidR="003F4E36" w:rsidRPr="003E2F73" w:rsidRDefault="003F4E36" w:rsidP="003C3F30">
            <w:pPr>
              <w:tabs>
                <w:tab w:val="decimal" w:pos="312"/>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0.001</w:t>
            </w:r>
          </w:p>
        </w:tc>
        <w:tc>
          <w:tcPr>
            <w:tcW w:w="1224" w:type="dxa"/>
            <w:vAlign w:val="center"/>
          </w:tcPr>
          <w:p w14:paraId="304A0B22" w14:textId="77777777" w:rsidR="003F4E36" w:rsidRPr="003E2F73" w:rsidRDefault="003F4E36" w:rsidP="003C3F30">
            <w:pPr>
              <w:tabs>
                <w:tab w:val="decimal" w:pos="312"/>
              </w:tabs>
              <w:rPr>
                <w:rFonts w:ascii="Times New Roman" w:hAnsi="Times New Roman" w:cs="Times New Roman"/>
                <w:color w:val="000000"/>
                <w:sz w:val="20"/>
                <w:szCs w:val="20"/>
              </w:rPr>
            </w:pPr>
            <w:r>
              <w:rPr>
                <w:rFonts w:ascii="Times New Roman" w:hAnsi="Times New Roman" w:cs="Times New Roman"/>
                <w:color w:val="000000"/>
                <w:sz w:val="20"/>
                <w:szCs w:val="20"/>
              </w:rPr>
              <w:t>-</w:t>
            </w:r>
            <w:r w:rsidRPr="003E2F73">
              <w:rPr>
                <w:rFonts w:ascii="Times New Roman" w:hAnsi="Times New Roman" w:cs="Times New Roman"/>
                <w:color w:val="000000"/>
                <w:sz w:val="20"/>
                <w:szCs w:val="20"/>
              </w:rPr>
              <w:t>0.00</w:t>
            </w:r>
            <w:r>
              <w:rPr>
                <w:rFonts w:ascii="Times New Roman" w:hAnsi="Times New Roman" w:cs="Times New Roman"/>
                <w:color w:val="000000"/>
                <w:sz w:val="20"/>
                <w:szCs w:val="20"/>
              </w:rPr>
              <w:t>2</w:t>
            </w:r>
          </w:p>
        </w:tc>
        <w:tc>
          <w:tcPr>
            <w:tcW w:w="1224" w:type="dxa"/>
            <w:vAlign w:val="center"/>
          </w:tcPr>
          <w:p w14:paraId="2399DD56" w14:textId="77777777" w:rsidR="003F4E36" w:rsidRPr="003E2F73" w:rsidRDefault="003F4E36" w:rsidP="003C3F30">
            <w:pPr>
              <w:tabs>
                <w:tab w:val="decimal" w:pos="312"/>
              </w:tabs>
              <w:rPr>
                <w:rFonts w:ascii="Times New Roman" w:hAnsi="Times New Roman" w:cs="Times New Roman"/>
                <w:color w:val="000000"/>
                <w:sz w:val="20"/>
                <w:szCs w:val="20"/>
              </w:rPr>
            </w:pPr>
            <w:r>
              <w:rPr>
                <w:rFonts w:ascii="Times New Roman" w:hAnsi="Times New Roman" w:cs="Times New Roman"/>
                <w:color w:val="000000"/>
                <w:sz w:val="20"/>
                <w:szCs w:val="20"/>
              </w:rPr>
              <w:t>-</w:t>
            </w:r>
            <w:r w:rsidRPr="003E2F73">
              <w:rPr>
                <w:rFonts w:ascii="Times New Roman" w:hAnsi="Times New Roman" w:cs="Times New Roman"/>
                <w:color w:val="000000"/>
                <w:sz w:val="20"/>
                <w:szCs w:val="20"/>
              </w:rPr>
              <w:t>0.00</w:t>
            </w:r>
            <w:r>
              <w:rPr>
                <w:rFonts w:ascii="Times New Roman" w:hAnsi="Times New Roman" w:cs="Times New Roman"/>
                <w:color w:val="000000"/>
                <w:sz w:val="20"/>
                <w:szCs w:val="20"/>
              </w:rPr>
              <w:t>5</w:t>
            </w:r>
          </w:p>
        </w:tc>
      </w:tr>
      <w:tr w:rsidR="003F4E36" w:rsidRPr="0042055B" w14:paraId="4CD48C39" w14:textId="77777777" w:rsidTr="003C3F30">
        <w:tc>
          <w:tcPr>
            <w:tcW w:w="425" w:type="dxa"/>
            <w:tcBorders>
              <w:right w:val="single" w:sz="18" w:space="0" w:color="7F7F7F" w:themeColor="text1" w:themeTint="80"/>
            </w:tcBorders>
            <w:vAlign w:val="bottom"/>
          </w:tcPr>
          <w:p w14:paraId="326F7C52" w14:textId="77777777" w:rsidR="003F4E36" w:rsidRPr="00742278" w:rsidRDefault="003F4E36"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9</w:t>
            </w:r>
          </w:p>
        </w:tc>
        <w:tc>
          <w:tcPr>
            <w:tcW w:w="2977" w:type="dxa"/>
            <w:tcBorders>
              <w:right w:val="single" w:sz="18" w:space="0" w:color="7F7F7F" w:themeColor="text1" w:themeTint="80"/>
            </w:tcBorders>
            <w:vAlign w:val="bottom"/>
          </w:tcPr>
          <w:p w14:paraId="7A0133D2" w14:textId="77777777" w:rsidR="003F4E36" w:rsidRPr="00742278" w:rsidRDefault="003F4E36"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Real wage (W/P</w:t>
            </w:r>
            <w:r w:rsidRPr="00742278">
              <w:rPr>
                <w:rFonts w:ascii="Times New Roman" w:hAnsi="Times New Roman" w:cs="Times New Roman"/>
                <w:color w:val="000000"/>
                <w:sz w:val="20"/>
                <w:szCs w:val="20"/>
                <w:vertAlign w:val="subscript"/>
              </w:rPr>
              <w:t>c</w:t>
            </w:r>
            <w:r w:rsidRPr="00742278">
              <w:rPr>
                <w:rFonts w:ascii="Times New Roman" w:hAnsi="Times New Roman" w:cs="Times New Roman"/>
                <w:color w:val="000000"/>
                <w:sz w:val="20"/>
                <w:szCs w:val="20"/>
              </w:rPr>
              <w:t>)</w:t>
            </w:r>
          </w:p>
        </w:tc>
        <w:tc>
          <w:tcPr>
            <w:tcW w:w="1224" w:type="dxa"/>
            <w:tcBorders>
              <w:left w:val="single" w:sz="18" w:space="0" w:color="7F7F7F" w:themeColor="text1" w:themeTint="80"/>
            </w:tcBorders>
            <w:vAlign w:val="center"/>
          </w:tcPr>
          <w:p w14:paraId="1B2DFDEC" w14:textId="77777777" w:rsidR="003F4E36" w:rsidRPr="003E2F73" w:rsidRDefault="003F4E36" w:rsidP="003C3F30">
            <w:pPr>
              <w:tabs>
                <w:tab w:val="decimal" w:pos="312"/>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-0.015</w:t>
            </w:r>
          </w:p>
        </w:tc>
        <w:tc>
          <w:tcPr>
            <w:tcW w:w="1276" w:type="dxa"/>
            <w:vAlign w:val="center"/>
          </w:tcPr>
          <w:p w14:paraId="4E72F94F" w14:textId="77777777" w:rsidR="003F4E36" w:rsidRPr="003E2F73" w:rsidRDefault="003F4E36" w:rsidP="003C3F30">
            <w:pPr>
              <w:tabs>
                <w:tab w:val="decimal" w:pos="312"/>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-0.005</w:t>
            </w:r>
          </w:p>
        </w:tc>
        <w:tc>
          <w:tcPr>
            <w:tcW w:w="1224" w:type="dxa"/>
            <w:vAlign w:val="center"/>
          </w:tcPr>
          <w:p w14:paraId="2BD33CD8" w14:textId="77777777" w:rsidR="003F4E36" w:rsidRPr="003E2F73" w:rsidRDefault="003F4E36" w:rsidP="003C3F30">
            <w:pPr>
              <w:tabs>
                <w:tab w:val="decimal" w:pos="312"/>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-0.009</w:t>
            </w:r>
          </w:p>
        </w:tc>
        <w:tc>
          <w:tcPr>
            <w:tcW w:w="1224" w:type="dxa"/>
            <w:vAlign w:val="center"/>
          </w:tcPr>
          <w:p w14:paraId="61D1E895" w14:textId="77777777" w:rsidR="003F4E36" w:rsidRPr="003E2F73" w:rsidRDefault="003F4E36" w:rsidP="003C3F30">
            <w:pPr>
              <w:tabs>
                <w:tab w:val="decimal" w:pos="312"/>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-0.029</w:t>
            </w:r>
          </w:p>
        </w:tc>
      </w:tr>
      <w:tr w:rsidR="003F4E36" w:rsidRPr="0042055B" w14:paraId="02AE2610" w14:textId="77777777" w:rsidTr="003C3F30">
        <w:tc>
          <w:tcPr>
            <w:tcW w:w="425" w:type="dxa"/>
            <w:tcBorders>
              <w:right w:val="single" w:sz="18" w:space="0" w:color="7F7F7F" w:themeColor="text1" w:themeTint="80"/>
            </w:tcBorders>
            <w:vAlign w:val="bottom"/>
          </w:tcPr>
          <w:p w14:paraId="1114365C" w14:textId="77777777" w:rsidR="003F4E36" w:rsidRPr="00742278" w:rsidRDefault="003F4E36"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10</w:t>
            </w:r>
          </w:p>
        </w:tc>
        <w:tc>
          <w:tcPr>
            <w:tcW w:w="2977" w:type="dxa"/>
            <w:tcBorders>
              <w:right w:val="single" w:sz="18" w:space="0" w:color="7F7F7F" w:themeColor="text1" w:themeTint="80"/>
            </w:tcBorders>
            <w:vAlign w:val="bottom"/>
          </w:tcPr>
          <w:p w14:paraId="4F761E1E" w14:textId="77777777" w:rsidR="003F4E36" w:rsidRPr="00742278" w:rsidRDefault="003F4E36"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Exchange rate (+ = appreciation)</w:t>
            </w:r>
          </w:p>
        </w:tc>
        <w:tc>
          <w:tcPr>
            <w:tcW w:w="1224" w:type="dxa"/>
            <w:tcBorders>
              <w:left w:val="single" w:sz="18" w:space="0" w:color="7F7F7F" w:themeColor="text1" w:themeTint="80"/>
            </w:tcBorders>
            <w:vAlign w:val="center"/>
          </w:tcPr>
          <w:p w14:paraId="016E55AB" w14:textId="77777777" w:rsidR="003F4E36" w:rsidRPr="003E2F73" w:rsidRDefault="003F4E36" w:rsidP="003C3F30">
            <w:pPr>
              <w:tabs>
                <w:tab w:val="decimal" w:pos="312"/>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0.007</w:t>
            </w:r>
          </w:p>
        </w:tc>
        <w:tc>
          <w:tcPr>
            <w:tcW w:w="1276" w:type="dxa"/>
            <w:vAlign w:val="center"/>
          </w:tcPr>
          <w:p w14:paraId="00D942C3" w14:textId="77777777" w:rsidR="003F4E36" w:rsidRPr="003E2F73" w:rsidRDefault="003F4E36" w:rsidP="003C3F30">
            <w:pPr>
              <w:tabs>
                <w:tab w:val="decimal" w:pos="312"/>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0.001</w:t>
            </w:r>
          </w:p>
        </w:tc>
        <w:tc>
          <w:tcPr>
            <w:tcW w:w="1224" w:type="dxa"/>
            <w:vAlign w:val="center"/>
          </w:tcPr>
          <w:p w14:paraId="29E2EAD0" w14:textId="77777777" w:rsidR="003F4E36" w:rsidRPr="003E2F73" w:rsidRDefault="003F4E36" w:rsidP="003C3F30">
            <w:pPr>
              <w:tabs>
                <w:tab w:val="decimal" w:pos="312"/>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0.007</w:t>
            </w:r>
          </w:p>
        </w:tc>
        <w:tc>
          <w:tcPr>
            <w:tcW w:w="1224" w:type="dxa"/>
            <w:vAlign w:val="center"/>
          </w:tcPr>
          <w:p w14:paraId="015706D7" w14:textId="77777777" w:rsidR="003F4E36" w:rsidRPr="003E2F73" w:rsidRDefault="003F4E36" w:rsidP="003C3F30">
            <w:pPr>
              <w:tabs>
                <w:tab w:val="decimal" w:pos="312"/>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0.015</w:t>
            </w:r>
          </w:p>
        </w:tc>
      </w:tr>
      <w:tr w:rsidR="003F4E36" w:rsidRPr="0042055B" w14:paraId="08FFBFED" w14:textId="77777777" w:rsidTr="003C3F30">
        <w:tc>
          <w:tcPr>
            <w:tcW w:w="425" w:type="dxa"/>
            <w:tcBorders>
              <w:right w:val="single" w:sz="18" w:space="0" w:color="7F7F7F" w:themeColor="text1" w:themeTint="80"/>
            </w:tcBorders>
            <w:vAlign w:val="bottom"/>
          </w:tcPr>
          <w:p w14:paraId="6DF6D544" w14:textId="77777777" w:rsidR="003F4E36" w:rsidRPr="00742278" w:rsidRDefault="003F4E36"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11</w:t>
            </w:r>
          </w:p>
        </w:tc>
        <w:tc>
          <w:tcPr>
            <w:tcW w:w="2977" w:type="dxa"/>
            <w:tcBorders>
              <w:right w:val="single" w:sz="18" w:space="0" w:color="7F7F7F" w:themeColor="text1" w:themeTint="80"/>
            </w:tcBorders>
            <w:vAlign w:val="bottom"/>
          </w:tcPr>
          <w:p w14:paraId="31608E28" w14:textId="77777777" w:rsidR="003F4E36" w:rsidRPr="00742278" w:rsidRDefault="003F4E36" w:rsidP="003C3F30">
            <w:pPr>
              <w:rPr>
                <w:rFonts w:ascii="Times New Roman" w:hAnsi="Times New Roman" w:cs="Times New Roman"/>
                <w:color w:val="000000"/>
                <w:sz w:val="20"/>
                <w:szCs w:val="20"/>
              </w:rPr>
            </w:pPr>
            <w:r w:rsidRPr="00742278">
              <w:rPr>
                <w:rFonts w:ascii="Times New Roman" w:hAnsi="Times New Roman" w:cs="Times New Roman"/>
                <w:color w:val="000000"/>
                <w:sz w:val="20"/>
                <w:szCs w:val="20"/>
              </w:rPr>
              <w:t>Price deflator for C (P</w:t>
            </w:r>
            <w:r w:rsidRPr="00742278">
              <w:rPr>
                <w:rFonts w:ascii="Times New Roman" w:hAnsi="Times New Roman" w:cs="Times New Roman"/>
                <w:color w:val="000000"/>
                <w:sz w:val="20"/>
                <w:szCs w:val="20"/>
                <w:vertAlign w:val="subscript"/>
              </w:rPr>
              <w:t>c</w:t>
            </w:r>
            <w:r w:rsidRPr="00742278">
              <w:rPr>
                <w:rFonts w:ascii="Times New Roman" w:hAnsi="Times New Roman" w:cs="Times New Roman"/>
                <w:color w:val="000000"/>
                <w:sz w:val="20"/>
                <w:szCs w:val="20"/>
              </w:rPr>
              <w:t>)</w:t>
            </w:r>
          </w:p>
        </w:tc>
        <w:tc>
          <w:tcPr>
            <w:tcW w:w="1224" w:type="dxa"/>
            <w:tcBorders>
              <w:left w:val="single" w:sz="18" w:space="0" w:color="7F7F7F" w:themeColor="text1" w:themeTint="80"/>
            </w:tcBorders>
            <w:vAlign w:val="center"/>
          </w:tcPr>
          <w:p w14:paraId="603A7291" w14:textId="77777777" w:rsidR="003F4E36" w:rsidRPr="003E2F73" w:rsidRDefault="003F4E36" w:rsidP="003C3F30">
            <w:pPr>
              <w:tabs>
                <w:tab w:val="decimal" w:pos="312"/>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0.000</w:t>
            </w:r>
          </w:p>
        </w:tc>
        <w:tc>
          <w:tcPr>
            <w:tcW w:w="1276" w:type="dxa"/>
            <w:vAlign w:val="center"/>
          </w:tcPr>
          <w:p w14:paraId="3D49FCF1" w14:textId="77777777" w:rsidR="003F4E36" w:rsidRPr="003E2F73" w:rsidRDefault="003F4E36" w:rsidP="003C3F30">
            <w:pPr>
              <w:tabs>
                <w:tab w:val="decimal" w:pos="312"/>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0.000</w:t>
            </w:r>
          </w:p>
        </w:tc>
        <w:tc>
          <w:tcPr>
            <w:tcW w:w="1224" w:type="dxa"/>
            <w:vAlign w:val="center"/>
          </w:tcPr>
          <w:p w14:paraId="5A798257" w14:textId="77777777" w:rsidR="003F4E36" w:rsidRPr="003E2F73" w:rsidRDefault="003F4E36" w:rsidP="003C3F30">
            <w:pPr>
              <w:tabs>
                <w:tab w:val="decimal" w:pos="312"/>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0.000</w:t>
            </w:r>
          </w:p>
        </w:tc>
        <w:tc>
          <w:tcPr>
            <w:tcW w:w="1224" w:type="dxa"/>
            <w:vAlign w:val="center"/>
          </w:tcPr>
          <w:p w14:paraId="028A26D1" w14:textId="77777777" w:rsidR="003F4E36" w:rsidRPr="003E2F73" w:rsidRDefault="003F4E36" w:rsidP="003C3F30">
            <w:pPr>
              <w:tabs>
                <w:tab w:val="decimal" w:pos="312"/>
              </w:tabs>
              <w:rPr>
                <w:rFonts w:ascii="Times New Roman" w:hAnsi="Times New Roman" w:cs="Times New Roman"/>
                <w:color w:val="000000"/>
                <w:sz w:val="20"/>
                <w:szCs w:val="20"/>
              </w:rPr>
            </w:pPr>
            <w:r w:rsidRPr="003E2F73">
              <w:rPr>
                <w:rFonts w:ascii="Times New Roman" w:hAnsi="Times New Roman" w:cs="Times New Roman"/>
                <w:color w:val="000000"/>
                <w:sz w:val="20"/>
                <w:szCs w:val="20"/>
              </w:rPr>
              <w:t>0.000</w:t>
            </w:r>
          </w:p>
        </w:tc>
      </w:tr>
    </w:tbl>
    <w:p w14:paraId="567289B7" w14:textId="77777777" w:rsidR="00EC1E02" w:rsidRDefault="00EC1E02" w:rsidP="00EC1E02">
      <w:pPr>
        <w:spacing w:before="120" w:after="0"/>
        <w:rPr>
          <w:rFonts w:ascii="Times New Roman" w:hAnsi="Times New Roman" w:cs="Times New Roman"/>
          <w:sz w:val="24"/>
          <w:szCs w:val="24"/>
          <w:lang w:val="en-US"/>
        </w:rPr>
      </w:pPr>
    </w:p>
    <w:p w14:paraId="031A1F2C" w14:textId="77777777" w:rsidR="002953A5" w:rsidRDefault="00EC1E02" w:rsidP="00EC1E02">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 xml:space="preserve">Broadly consistent with the reductions in GDP and capital, column 4 of Table 6 shows reductions in real private and public consumption of 0.033 per cent and real investment of 0.004 per cent.  With the percentage reductions in real private and public consumptions being about the same as that in GDP and the percentage reduction in investment being less than that </w:t>
      </w:r>
      <w:r w:rsidR="00000DC3">
        <w:rPr>
          <w:rFonts w:ascii="Times New Roman" w:hAnsi="Times New Roman" w:cs="Times New Roman"/>
          <w:sz w:val="24"/>
          <w:szCs w:val="24"/>
          <w:lang w:val="en-US"/>
        </w:rPr>
        <w:t xml:space="preserve">in GDP, exports must decline relative to imports (rows 5 and 6).  This is facilitated by real appreciation (row 10).  </w:t>
      </w:r>
    </w:p>
    <w:p w14:paraId="1C2A7C2E" w14:textId="77777777" w:rsidR="00431580" w:rsidRDefault="003A2E6E" w:rsidP="00BF4C01">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 xml:space="preserve">By reducing the marginal product of labor, </w:t>
      </w:r>
      <w:r w:rsidR="00ED238A">
        <w:rPr>
          <w:rFonts w:ascii="Times New Roman" w:hAnsi="Times New Roman" w:cs="Times New Roman"/>
          <w:sz w:val="24"/>
          <w:szCs w:val="24"/>
          <w:lang w:val="en-US"/>
        </w:rPr>
        <w:t xml:space="preserve">a </w:t>
      </w:r>
      <w:r>
        <w:rPr>
          <w:rFonts w:ascii="Times New Roman" w:hAnsi="Times New Roman" w:cs="Times New Roman"/>
          <w:sz w:val="24"/>
          <w:szCs w:val="24"/>
          <w:lang w:val="en-US"/>
        </w:rPr>
        <w:t>deterioration in technology causes a reduction in real wage rates</w:t>
      </w:r>
      <w:r w:rsidR="00D302C5">
        <w:rPr>
          <w:rFonts w:ascii="Times New Roman" w:hAnsi="Times New Roman" w:cs="Times New Roman"/>
          <w:sz w:val="24"/>
          <w:szCs w:val="24"/>
          <w:lang w:val="en-US"/>
        </w:rPr>
        <w:t xml:space="preserve"> (-0.029 per cent, row 9)</w:t>
      </w:r>
      <w:r>
        <w:rPr>
          <w:rFonts w:ascii="Times New Roman" w:hAnsi="Times New Roman" w:cs="Times New Roman"/>
          <w:sz w:val="24"/>
          <w:szCs w:val="24"/>
          <w:lang w:val="en-US"/>
        </w:rPr>
        <w:t xml:space="preserve">. </w:t>
      </w:r>
      <w:r w:rsidR="00D302C5">
        <w:rPr>
          <w:rFonts w:ascii="Times New Roman" w:hAnsi="Times New Roman" w:cs="Times New Roman"/>
          <w:sz w:val="24"/>
          <w:szCs w:val="24"/>
          <w:lang w:val="en-US"/>
        </w:rPr>
        <w:t xml:space="preserve"> </w:t>
      </w:r>
      <w:r w:rsidR="00431580">
        <w:rPr>
          <w:rFonts w:ascii="Times New Roman" w:hAnsi="Times New Roman" w:cs="Times New Roman"/>
          <w:sz w:val="24"/>
          <w:szCs w:val="24"/>
          <w:lang w:val="en-US"/>
        </w:rPr>
        <w:t xml:space="preserve">This result complements our analysis based on Figure 2.  It is another way of understanding how households would pay for extra costs in meat processing.  </w:t>
      </w:r>
    </w:p>
    <w:p w14:paraId="24EAB619" w14:textId="77777777" w:rsidR="00D46F21" w:rsidRDefault="00D46F21" w:rsidP="00BF4C01">
      <w:pPr>
        <w:spacing w:before="120" w:after="0"/>
        <w:rPr>
          <w:rFonts w:ascii="Times New Roman" w:hAnsi="Times New Roman" w:cs="Times New Roman"/>
          <w:b/>
          <w:sz w:val="24"/>
          <w:szCs w:val="24"/>
          <w:lang w:val="en-US"/>
        </w:rPr>
      </w:pPr>
      <w:r>
        <w:rPr>
          <w:rFonts w:ascii="Times New Roman" w:hAnsi="Times New Roman" w:cs="Times New Roman"/>
          <w:b/>
          <w:sz w:val="24"/>
          <w:szCs w:val="24"/>
          <w:lang w:val="en-US"/>
        </w:rPr>
        <w:t>6.  Concluding remarks</w:t>
      </w:r>
    </w:p>
    <w:p w14:paraId="5B58AF34" w14:textId="77777777" w:rsidR="00D46F21" w:rsidRDefault="00D46F21" w:rsidP="00BF4C01">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 xml:space="preserve">It is possible that </w:t>
      </w:r>
      <w:proofErr w:type="spellStart"/>
      <w:r>
        <w:rPr>
          <w:rFonts w:ascii="Times New Roman" w:hAnsi="Times New Roman" w:cs="Times New Roman"/>
          <w:sz w:val="24"/>
          <w:szCs w:val="24"/>
          <w:lang w:val="en-US"/>
        </w:rPr>
        <w:t>Covid</w:t>
      </w:r>
      <w:proofErr w:type="spellEnd"/>
      <w:r>
        <w:rPr>
          <w:rFonts w:ascii="Times New Roman" w:hAnsi="Times New Roman" w:cs="Times New Roman"/>
          <w:sz w:val="24"/>
          <w:szCs w:val="24"/>
          <w:lang w:val="en-US"/>
        </w:rPr>
        <w:t xml:space="preserve"> will produce permanent changes in work practices that increase costs in U.S. meat-processing plants.  These changes may be beneficial for the safety of meat-processing workers and the health of the community more generally.  However, they will have economic costs.  In this paper, we used a detailed CGE model to work out how those costs w</w:t>
      </w:r>
      <w:r w:rsidR="00DB7E16">
        <w:rPr>
          <w:rFonts w:ascii="Times New Roman" w:hAnsi="Times New Roman" w:cs="Times New Roman"/>
          <w:sz w:val="24"/>
          <w:szCs w:val="24"/>
          <w:lang w:val="en-US"/>
        </w:rPr>
        <w:t>ould</w:t>
      </w:r>
      <w:r>
        <w:rPr>
          <w:rFonts w:ascii="Times New Roman" w:hAnsi="Times New Roman" w:cs="Times New Roman"/>
          <w:sz w:val="24"/>
          <w:szCs w:val="24"/>
          <w:lang w:val="en-US"/>
        </w:rPr>
        <w:t xml:space="preserve"> be distributed between farmers and consumers of meat products</w:t>
      </w:r>
      <w:r w:rsidR="00DB7E16">
        <w:rPr>
          <w:rFonts w:ascii="Times New Roman" w:hAnsi="Times New Roman" w:cs="Times New Roman"/>
          <w:sz w:val="24"/>
          <w:szCs w:val="24"/>
          <w:lang w:val="en-US"/>
        </w:rPr>
        <w:t xml:space="preserve">.  We also calculated the macro economic effects.  </w:t>
      </w:r>
    </w:p>
    <w:p w14:paraId="74463AB9" w14:textId="77777777" w:rsidR="00156473" w:rsidRPr="00156473" w:rsidRDefault="00DB7E16" w:rsidP="00156473">
      <w:pPr>
        <w:spacing w:before="60" w:after="0"/>
        <w:rPr>
          <w:rFonts w:ascii="Times New Roman" w:hAnsi="Times New Roman" w:cs="Times New Roman"/>
          <w:sz w:val="24"/>
          <w:szCs w:val="24"/>
          <w:lang w:val="en-US"/>
        </w:rPr>
      </w:pPr>
      <w:r w:rsidRPr="00156473">
        <w:rPr>
          <w:rFonts w:ascii="Times New Roman" w:hAnsi="Times New Roman" w:cs="Times New Roman"/>
          <w:sz w:val="24"/>
          <w:szCs w:val="24"/>
          <w:lang w:val="en-US"/>
        </w:rPr>
        <w:t xml:space="preserve">A strength of CGE models is that they sometimes produce results that were unexpected </w:t>
      </w:r>
      <w:r w:rsidRPr="00156473">
        <w:rPr>
          <w:rFonts w:ascii="Times New Roman" w:hAnsi="Times New Roman" w:cs="Times New Roman"/>
          <w:i/>
          <w:sz w:val="24"/>
          <w:szCs w:val="24"/>
          <w:lang w:val="en-US"/>
        </w:rPr>
        <w:t xml:space="preserve">a priori </w:t>
      </w:r>
      <w:r w:rsidRPr="00156473">
        <w:rPr>
          <w:rFonts w:ascii="Times New Roman" w:hAnsi="Times New Roman" w:cs="Times New Roman"/>
          <w:sz w:val="24"/>
          <w:szCs w:val="24"/>
          <w:lang w:val="en-US"/>
        </w:rPr>
        <w:t xml:space="preserve">but seem reasonable </w:t>
      </w:r>
      <w:r w:rsidRPr="00156473">
        <w:rPr>
          <w:rFonts w:ascii="Times New Roman" w:hAnsi="Times New Roman" w:cs="Times New Roman"/>
          <w:i/>
          <w:sz w:val="24"/>
          <w:szCs w:val="24"/>
          <w:lang w:val="en-US"/>
        </w:rPr>
        <w:t>ex post</w:t>
      </w:r>
      <w:r w:rsidRPr="00156473">
        <w:rPr>
          <w:rFonts w:ascii="Times New Roman" w:hAnsi="Times New Roman" w:cs="Times New Roman"/>
          <w:sz w:val="24"/>
          <w:szCs w:val="24"/>
          <w:lang w:val="en-US"/>
        </w:rPr>
        <w:t xml:space="preserve">. </w:t>
      </w:r>
      <w:r w:rsidR="00431580" w:rsidRPr="00156473">
        <w:rPr>
          <w:rFonts w:ascii="Times New Roman" w:hAnsi="Times New Roman" w:cs="Times New Roman"/>
          <w:sz w:val="24"/>
          <w:szCs w:val="24"/>
          <w:lang w:val="en-US"/>
        </w:rPr>
        <w:t>This was the case here.  E</w:t>
      </w:r>
      <w:r w:rsidR="00605569" w:rsidRPr="00156473">
        <w:rPr>
          <w:rFonts w:ascii="Times New Roman" w:hAnsi="Times New Roman" w:cs="Times New Roman"/>
          <w:sz w:val="24"/>
          <w:szCs w:val="24"/>
          <w:lang w:val="en-US"/>
        </w:rPr>
        <w:t>lementary theory</w:t>
      </w:r>
      <w:r w:rsidR="00431580" w:rsidRPr="00156473">
        <w:rPr>
          <w:rFonts w:ascii="Times New Roman" w:hAnsi="Times New Roman" w:cs="Times New Roman"/>
          <w:sz w:val="24"/>
          <w:szCs w:val="24"/>
          <w:lang w:val="en-US"/>
        </w:rPr>
        <w:t xml:space="preserve"> suggests that farmers w</w:t>
      </w:r>
      <w:r w:rsidR="00605569" w:rsidRPr="00156473">
        <w:rPr>
          <w:rFonts w:ascii="Times New Roman" w:hAnsi="Times New Roman" w:cs="Times New Roman"/>
          <w:sz w:val="24"/>
          <w:szCs w:val="24"/>
          <w:lang w:val="en-US"/>
        </w:rPr>
        <w:t xml:space="preserve">ould bear the bulk of additional meat-processing costs.  </w:t>
      </w:r>
      <w:r w:rsidR="00443C59" w:rsidRPr="00156473">
        <w:rPr>
          <w:rFonts w:ascii="Times New Roman" w:hAnsi="Times New Roman" w:cs="Times New Roman"/>
          <w:sz w:val="24"/>
          <w:szCs w:val="24"/>
          <w:lang w:val="en-US"/>
        </w:rPr>
        <w:t xml:space="preserve">However, the CGE model produces a different picture.  By taking account of different markets in which farmers can sell their products, the CGE model showed that </w:t>
      </w:r>
      <w:r w:rsidR="00156473" w:rsidRPr="00156473">
        <w:rPr>
          <w:rFonts w:ascii="Times New Roman" w:hAnsi="Times New Roman" w:cs="Times New Roman"/>
          <w:sz w:val="24"/>
          <w:szCs w:val="24"/>
          <w:lang w:val="en-US"/>
        </w:rPr>
        <w:t xml:space="preserve">between 82 and 87 per cent of </w:t>
      </w:r>
      <w:r w:rsidR="00443C59" w:rsidRPr="00156473">
        <w:rPr>
          <w:rFonts w:ascii="Times New Roman" w:hAnsi="Times New Roman" w:cs="Times New Roman"/>
          <w:sz w:val="24"/>
          <w:szCs w:val="24"/>
          <w:lang w:val="en-US"/>
        </w:rPr>
        <w:t xml:space="preserve">additional meat-processing costs would be borne by </w:t>
      </w:r>
      <w:r w:rsidR="00156473" w:rsidRPr="00156473">
        <w:rPr>
          <w:rFonts w:ascii="Times New Roman" w:hAnsi="Times New Roman" w:cs="Times New Roman"/>
          <w:sz w:val="24"/>
          <w:szCs w:val="24"/>
          <w:lang w:val="en-US"/>
        </w:rPr>
        <w:t>customers for meat products</w:t>
      </w:r>
      <w:r w:rsidR="00443C59" w:rsidRPr="00156473">
        <w:rPr>
          <w:rFonts w:ascii="Times New Roman" w:hAnsi="Times New Roman" w:cs="Times New Roman"/>
          <w:sz w:val="24"/>
          <w:szCs w:val="24"/>
          <w:lang w:val="en-US"/>
        </w:rPr>
        <w:t xml:space="preserve">.  </w:t>
      </w:r>
      <w:r w:rsidR="00156473" w:rsidRPr="00156473">
        <w:rPr>
          <w:rFonts w:ascii="Times New Roman" w:hAnsi="Times New Roman" w:cs="Times New Roman"/>
          <w:sz w:val="24"/>
          <w:szCs w:val="24"/>
          <w:lang w:val="en-US"/>
        </w:rPr>
        <w:t>Nevertheless</w:t>
      </w:r>
      <w:r w:rsidR="00156473">
        <w:rPr>
          <w:rFonts w:ascii="Times New Roman" w:hAnsi="Times New Roman" w:cs="Times New Roman"/>
          <w:sz w:val="24"/>
          <w:szCs w:val="24"/>
          <w:lang w:val="en-US"/>
        </w:rPr>
        <w:t xml:space="preserve">, processing costs </w:t>
      </w:r>
      <w:r w:rsidR="00156473" w:rsidRPr="00156473">
        <w:rPr>
          <w:rFonts w:ascii="Times New Roman" w:hAnsi="Times New Roman" w:cs="Times New Roman"/>
          <w:sz w:val="24"/>
          <w:szCs w:val="24"/>
          <w:lang w:val="en-US"/>
        </w:rPr>
        <w:t xml:space="preserve">still impact significantly on farm incomes.  Our simulations of the effects of 10 per cent increases in labor and capital requirements in processing show reductions in farm incomes of between 1 and 2.5 per cent.  </w:t>
      </w:r>
    </w:p>
    <w:p w14:paraId="4547CD6F" w14:textId="77777777" w:rsidR="00874F08" w:rsidRPr="00874F08" w:rsidRDefault="00443C59" w:rsidP="00874F08">
      <w:pPr>
        <w:spacing w:before="120" w:after="0"/>
        <w:rPr>
          <w:rFonts w:ascii="Times New Roman" w:hAnsi="Times New Roman" w:cs="Times New Roman"/>
          <w:sz w:val="24"/>
          <w:szCs w:val="24"/>
          <w:lang w:val="en-US"/>
        </w:rPr>
      </w:pPr>
      <w:r>
        <w:rPr>
          <w:rFonts w:ascii="Times New Roman" w:hAnsi="Times New Roman" w:cs="Times New Roman"/>
          <w:sz w:val="24"/>
          <w:szCs w:val="24"/>
          <w:lang w:val="en-US"/>
        </w:rPr>
        <w:t xml:space="preserve">By contrast, the macro results did not produce any surprises.  In general, the macro-economic implications of </w:t>
      </w:r>
      <w:proofErr w:type="spellStart"/>
      <w:r>
        <w:rPr>
          <w:rFonts w:ascii="Times New Roman" w:hAnsi="Times New Roman" w:cs="Times New Roman"/>
          <w:sz w:val="24"/>
          <w:szCs w:val="24"/>
          <w:lang w:val="en-US"/>
        </w:rPr>
        <w:t>Covid</w:t>
      </w:r>
      <w:proofErr w:type="spellEnd"/>
      <w:r>
        <w:rPr>
          <w:rFonts w:ascii="Times New Roman" w:hAnsi="Times New Roman" w:cs="Times New Roman"/>
          <w:sz w:val="24"/>
          <w:szCs w:val="24"/>
          <w:lang w:val="en-US"/>
        </w:rPr>
        <w:t xml:space="preserve">-related increases in meat-processing costs are negative, but small.  </w:t>
      </w:r>
      <w:r w:rsidR="00874F08" w:rsidRPr="00874F08">
        <w:rPr>
          <w:rFonts w:ascii="Times New Roman" w:hAnsi="Times New Roman" w:cs="Times New Roman"/>
          <w:sz w:val="24"/>
          <w:szCs w:val="24"/>
          <w:lang w:val="en-US"/>
        </w:rPr>
        <w:t xml:space="preserve">We </w:t>
      </w:r>
      <w:r w:rsidR="00874F08" w:rsidRPr="00874F08">
        <w:rPr>
          <w:rFonts w:ascii="Times New Roman" w:hAnsi="Times New Roman" w:cs="Times New Roman"/>
          <w:sz w:val="24"/>
          <w:szCs w:val="24"/>
          <w:lang w:val="en-US"/>
        </w:rPr>
        <w:lastRenderedPageBreak/>
        <w:t xml:space="preserve">find that a 10% increase in primary-factor requirements in all meat-processing industries reduces GDP in the long run by about 0.03%.        </w:t>
      </w:r>
    </w:p>
    <w:p w14:paraId="6EA0E979" w14:textId="77777777" w:rsidR="00DB7E16" w:rsidRDefault="00443C59" w:rsidP="00BF4C01">
      <w:pPr>
        <w:spacing w:before="120" w:after="0"/>
        <w:rPr>
          <w:rFonts w:ascii="Times New Roman" w:hAnsi="Times New Roman" w:cs="Times New Roman"/>
          <w:b/>
          <w:sz w:val="24"/>
          <w:szCs w:val="24"/>
          <w:lang w:val="en-US"/>
        </w:rPr>
      </w:pPr>
      <w:r>
        <w:rPr>
          <w:rFonts w:ascii="Times New Roman" w:hAnsi="Times New Roman" w:cs="Times New Roman"/>
          <w:b/>
          <w:sz w:val="24"/>
          <w:szCs w:val="24"/>
          <w:lang w:val="en-US"/>
        </w:rPr>
        <w:t>References</w:t>
      </w:r>
    </w:p>
    <w:p w14:paraId="2E29B21B" w14:textId="77777777" w:rsidR="0097719E" w:rsidRPr="00BF6627" w:rsidRDefault="0097719E" w:rsidP="0097719E">
      <w:pPr>
        <w:tabs>
          <w:tab w:val="left" w:pos="851"/>
        </w:tabs>
        <w:autoSpaceDE w:val="0"/>
        <w:autoSpaceDN w:val="0"/>
        <w:adjustRightInd w:val="0"/>
        <w:spacing w:before="120" w:after="0" w:line="240" w:lineRule="auto"/>
        <w:ind w:left="851" w:hanging="851"/>
        <w:rPr>
          <w:rStyle w:val="Strong"/>
          <w:rFonts w:ascii="Times New Roman" w:hAnsi="Times New Roman" w:cs="Times New Roman"/>
          <w:b w:val="0"/>
          <w:sz w:val="24"/>
          <w:szCs w:val="24"/>
        </w:rPr>
      </w:pPr>
      <w:r w:rsidRPr="00BF6627">
        <w:rPr>
          <w:rFonts w:ascii="Times New Roman" w:hAnsi="Times New Roman" w:cs="Times New Roman"/>
          <w:sz w:val="24"/>
          <w:szCs w:val="24"/>
        </w:rPr>
        <w:t>Dixon, P.B</w:t>
      </w:r>
      <w:r w:rsidRPr="00BF6627">
        <w:rPr>
          <w:rStyle w:val="Strong"/>
          <w:rFonts w:ascii="Times New Roman" w:hAnsi="Times New Roman" w:cs="Times New Roman"/>
          <w:b w:val="0"/>
          <w:sz w:val="24"/>
          <w:szCs w:val="24"/>
        </w:rPr>
        <w:t xml:space="preserve"> and M.T. </w:t>
      </w:r>
      <w:proofErr w:type="spellStart"/>
      <w:r w:rsidRPr="00BF6627">
        <w:rPr>
          <w:rStyle w:val="Strong"/>
          <w:rFonts w:ascii="Times New Roman" w:hAnsi="Times New Roman" w:cs="Times New Roman"/>
          <w:b w:val="0"/>
          <w:sz w:val="24"/>
          <w:szCs w:val="24"/>
        </w:rPr>
        <w:t>Rimmer</w:t>
      </w:r>
      <w:proofErr w:type="spellEnd"/>
      <w:r w:rsidRPr="00BF6627">
        <w:rPr>
          <w:rStyle w:val="Strong"/>
          <w:rFonts w:ascii="Times New Roman" w:hAnsi="Times New Roman" w:cs="Times New Roman"/>
          <w:b w:val="0"/>
          <w:sz w:val="24"/>
          <w:szCs w:val="24"/>
        </w:rPr>
        <w:t xml:space="preserve"> (201</w:t>
      </w:r>
      <w:r>
        <w:rPr>
          <w:rStyle w:val="Strong"/>
          <w:rFonts w:ascii="Times New Roman" w:hAnsi="Times New Roman" w:cs="Times New Roman"/>
          <w:b w:val="0"/>
          <w:sz w:val="24"/>
          <w:szCs w:val="24"/>
        </w:rPr>
        <w:t>9</w:t>
      </w:r>
      <w:r w:rsidRPr="00BF6627">
        <w:rPr>
          <w:rStyle w:val="Strong"/>
          <w:rFonts w:ascii="Times New Roman" w:hAnsi="Times New Roman" w:cs="Times New Roman"/>
          <w:b w:val="0"/>
          <w:sz w:val="24"/>
          <w:szCs w:val="24"/>
        </w:rPr>
        <w:t>), “</w:t>
      </w:r>
      <w:r>
        <w:rPr>
          <w:rStyle w:val="Strong"/>
          <w:rFonts w:ascii="Times New Roman" w:hAnsi="Times New Roman" w:cs="Times New Roman"/>
          <w:b w:val="0"/>
          <w:sz w:val="24"/>
          <w:szCs w:val="24"/>
        </w:rPr>
        <w:t>Computable general equilibrium simulations of the effects on the U.S. economy of reductions in beef consumption: final results</w:t>
      </w:r>
      <w:r w:rsidRPr="00BF6627">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Working paper available from the authors, December 23, pp. 54.</w:t>
      </w:r>
    </w:p>
    <w:p w14:paraId="10A2860F" w14:textId="77777777" w:rsidR="009C7412" w:rsidRDefault="009C7412" w:rsidP="009C7412">
      <w:pPr>
        <w:tabs>
          <w:tab w:val="left" w:pos="851"/>
        </w:tabs>
        <w:autoSpaceDE w:val="0"/>
        <w:autoSpaceDN w:val="0"/>
        <w:adjustRightInd w:val="0"/>
        <w:spacing w:before="120" w:after="0" w:line="240" w:lineRule="auto"/>
        <w:ind w:left="851" w:hanging="851"/>
        <w:rPr>
          <w:rStyle w:val="Strong"/>
          <w:rFonts w:ascii="Times New Roman" w:hAnsi="Times New Roman" w:cs="Times New Roman"/>
          <w:b w:val="0"/>
          <w:sz w:val="24"/>
          <w:szCs w:val="24"/>
        </w:rPr>
      </w:pPr>
      <w:r w:rsidRPr="00BF6627">
        <w:rPr>
          <w:rFonts w:ascii="Times New Roman" w:hAnsi="Times New Roman" w:cs="Times New Roman"/>
          <w:sz w:val="24"/>
          <w:szCs w:val="24"/>
        </w:rPr>
        <w:t xml:space="preserve">Dixon, P.B., </w:t>
      </w:r>
      <w:r w:rsidRPr="00BF6627">
        <w:rPr>
          <w:rStyle w:val="Strong"/>
          <w:rFonts w:ascii="Times New Roman" w:hAnsi="Times New Roman" w:cs="Times New Roman"/>
          <w:b w:val="0"/>
          <w:sz w:val="24"/>
          <w:szCs w:val="24"/>
        </w:rPr>
        <w:t xml:space="preserve">R.B. Koopman and M.T. </w:t>
      </w:r>
      <w:proofErr w:type="spellStart"/>
      <w:r w:rsidRPr="00BF6627">
        <w:rPr>
          <w:rStyle w:val="Strong"/>
          <w:rFonts w:ascii="Times New Roman" w:hAnsi="Times New Roman" w:cs="Times New Roman"/>
          <w:b w:val="0"/>
          <w:sz w:val="24"/>
          <w:szCs w:val="24"/>
        </w:rPr>
        <w:t>Rimmer</w:t>
      </w:r>
      <w:proofErr w:type="spellEnd"/>
      <w:r w:rsidRPr="00BF6627">
        <w:rPr>
          <w:rStyle w:val="Strong"/>
          <w:rFonts w:ascii="Times New Roman" w:hAnsi="Times New Roman" w:cs="Times New Roman"/>
          <w:b w:val="0"/>
          <w:sz w:val="24"/>
          <w:szCs w:val="24"/>
        </w:rPr>
        <w:t xml:space="preserve"> (2013), “The MONASH style of CGE </w:t>
      </w:r>
      <w:proofErr w:type="spellStart"/>
      <w:r w:rsidRPr="00BF6627">
        <w:rPr>
          <w:rStyle w:val="Strong"/>
          <w:rFonts w:ascii="Times New Roman" w:hAnsi="Times New Roman" w:cs="Times New Roman"/>
          <w:b w:val="0"/>
          <w:sz w:val="24"/>
          <w:szCs w:val="24"/>
        </w:rPr>
        <w:t>modeling</w:t>
      </w:r>
      <w:proofErr w:type="spellEnd"/>
      <w:r w:rsidRPr="00BF6627">
        <w:rPr>
          <w:rStyle w:val="Strong"/>
          <w:rFonts w:ascii="Times New Roman" w:hAnsi="Times New Roman" w:cs="Times New Roman"/>
          <w:b w:val="0"/>
          <w:sz w:val="24"/>
          <w:szCs w:val="24"/>
        </w:rPr>
        <w:t xml:space="preserve">: a framework for practical policy analysis”, Chapter </w:t>
      </w:r>
      <w:proofErr w:type="gramStart"/>
      <w:r w:rsidRPr="00BF6627">
        <w:rPr>
          <w:rStyle w:val="Strong"/>
          <w:rFonts w:ascii="Times New Roman" w:hAnsi="Times New Roman" w:cs="Times New Roman"/>
          <w:b w:val="0"/>
          <w:sz w:val="24"/>
          <w:szCs w:val="24"/>
        </w:rPr>
        <w:t>2,  pp.</w:t>
      </w:r>
      <w:proofErr w:type="gramEnd"/>
      <w:r w:rsidRPr="00BF6627">
        <w:rPr>
          <w:rStyle w:val="Strong"/>
          <w:rFonts w:ascii="Times New Roman" w:hAnsi="Times New Roman" w:cs="Times New Roman"/>
          <w:b w:val="0"/>
          <w:sz w:val="24"/>
          <w:szCs w:val="24"/>
        </w:rPr>
        <w:t xml:space="preserve"> 23-102 in P.B. Dixon and D.W. Jorgenson (editors) </w:t>
      </w:r>
      <w:r w:rsidRPr="00BF6627">
        <w:rPr>
          <w:rStyle w:val="Strong"/>
          <w:rFonts w:ascii="Times New Roman" w:hAnsi="Times New Roman" w:cs="Times New Roman"/>
          <w:b w:val="0"/>
          <w:i/>
          <w:iCs/>
          <w:sz w:val="24"/>
          <w:szCs w:val="24"/>
        </w:rPr>
        <w:t xml:space="preserve">Handbook of Computable General Equilibrium </w:t>
      </w:r>
      <w:proofErr w:type="spellStart"/>
      <w:r w:rsidRPr="00BF6627">
        <w:rPr>
          <w:rStyle w:val="Strong"/>
          <w:rFonts w:ascii="Times New Roman" w:hAnsi="Times New Roman" w:cs="Times New Roman"/>
          <w:b w:val="0"/>
          <w:i/>
          <w:iCs/>
          <w:sz w:val="24"/>
          <w:szCs w:val="24"/>
        </w:rPr>
        <w:t>Modeling</w:t>
      </w:r>
      <w:proofErr w:type="spellEnd"/>
      <w:r w:rsidRPr="00BF6627">
        <w:rPr>
          <w:rStyle w:val="Strong"/>
          <w:rFonts w:ascii="Times New Roman" w:hAnsi="Times New Roman" w:cs="Times New Roman"/>
          <w:b w:val="0"/>
          <w:sz w:val="24"/>
          <w:szCs w:val="24"/>
        </w:rPr>
        <w:t>, Elsevier.</w:t>
      </w:r>
    </w:p>
    <w:p w14:paraId="45FDB588" w14:textId="77777777" w:rsidR="0021531F" w:rsidRDefault="0021531F" w:rsidP="0021531F">
      <w:pPr>
        <w:tabs>
          <w:tab w:val="left" w:pos="851"/>
        </w:tabs>
        <w:autoSpaceDE w:val="0"/>
        <w:autoSpaceDN w:val="0"/>
        <w:adjustRightInd w:val="0"/>
        <w:spacing w:before="120" w:after="0" w:line="240" w:lineRule="auto"/>
        <w:ind w:left="851" w:hanging="851"/>
        <w:rPr>
          <w:rStyle w:val="Strong"/>
          <w:rFonts w:ascii="Times New Roman" w:hAnsi="Times New Roman" w:cs="Times New Roman"/>
          <w:b w:val="0"/>
          <w:sz w:val="24"/>
          <w:szCs w:val="24"/>
        </w:rPr>
      </w:pPr>
      <w:r w:rsidRPr="00BF6627">
        <w:rPr>
          <w:rFonts w:ascii="Times New Roman" w:hAnsi="Times New Roman" w:cs="Times New Roman"/>
          <w:sz w:val="24"/>
          <w:szCs w:val="24"/>
        </w:rPr>
        <w:t>Dixon, P.B</w:t>
      </w:r>
      <w:r>
        <w:rPr>
          <w:rFonts w:ascii="Times New Roman" w:hAnsi="Times New Roman" w:cs="Times New Roman"/>
          <w:sz w:val="24"/>
          <w:szCs w:val="24"/>
        </w:rPr>
        <w:t>.,</w:t>
      </w:r>
      <w:r w:rsidRPr="00BF6627">
        <w:rPr>
          <w:rStyle w:val="Strong"/>
          <w:rFonts w:ascii="Times New Roman" w:hAnsi="Times New Roman" w:cs="Times New Roman"/>
          <w:b w:val="0"/>
          <w:sz w:val="24"/>
          <w:szCs w:val="24"/>
        </w:rPr>
        <w:t xml:space="preserve"> M.T. </w:t>
      </w:r>
      <w:proofErr w:type="spellStart"/>
      <w:r w:rsidRPr="00BF6627">
        <w:rPr>
          <w:rStyle w:val="Strong"/>
          <w:rFonts w:ascii="Times New Roman" w:hAnsi="Times New Roman" w:cs="Times New Roman"/>
          <w:b w:val="0"/>
          <w:sz w:val="24"/>
          <w:szCs w:val="24"/>
        </w:rPr>
        <w:t>Rimmer</w:t>
      </w:r>
      <w:proofErr w:type="spellEnd"/>
      <w:r>
        <w:rPr>
          <w:rStyle w:val="Strong"/>
          <w:rFonts w:ascii="Times New Roman" w:hAnsi="Times New Roman" w:cs="Times New Roman"/>
          <w:b w:val="0"/>
          <w:sz w:val="24"/>
          <w:szCs w:val="24"/>
        </w:rPr>
        <w:t xml:space="preserve"> and R. Waschik</w:t>
      </w:r>
      <w:r w:rsidRPr="00BF6627">
        <w:rPr>
          <w:rStyle w:val="Strong"/>
          <w:rFonts w:ascii="Times New Roman" w:hAnsi="Times New Roman" w:cs="Times New Roman"/>
          <w:b w:val="0"/>
          <w:sz w:val="24"/>
          <w:szCs w:val="24"/>
        </w:rPr>
        <w:t xml:space="preserve"> (201</w:t>
      </w:r>
      <w:r>
        <w:rPr>
          <w:rStyle w:val="Strong"/>
          <w:rFonts w:ascii="Times New Roman" w:hAnsi="Times New Roman" w:cs="Times New Roman"/>
          <w:b w:val="0"/>
          <w:sz w:val="24"/>
          <w:szCs w:val="24"/>
        </w:rPr>
        <w:t>7</w:t>
      </w:r>
      <w:r w:rsidRPr="00BF6627">
        <w:rPr>
          <w:rStyle w:val="Strong"/>
          <w:rFonts w:ascii="Times New Roman" w:hAnsi="Times New Roman" w:cs="Times New Roman"/>
          <w:b w:val="0"/>
          <w:sz w:val="24"/>
          <w:szCs w:val="24"/>
        </w:rPr>
        <w:t>), “</w:t>
      </w:r>
      <w:r w:rsidRPr="0021531F">
        <w:rPr>
          <w:rFonts w:ascii="Times New Roman" w:hAnsi="Times New Roman" w:cs="Times New Roman"/>
          <w:sz w:val="24"/>
          <w:szCs w:val="24"/>
        </w:rPr>
        <w:t>Updating USAGE: Baseline and Illustrative Application</w:t>
      </w:r>
      <w:r w:rsidRPr="00BF6627">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 xml:space="preserve">CoPS Working Paper G-269, available at </w:t>
      </w:r>
      <w:hyperlink r:id="rId24" w:history="1">
        <w:r w:rsidRPr="00787C08">
          <w:rPr>
            <w:rStyle w:val="Hyperlink"/>
            <w:rFonts w:ascii="Times New Roman" w:hAnsi="Times New Roman" w:cs="Times New Roman"/>
            <w:sz w:val="24"/>
            <w:szCs w:val="24"/>
          </w:rPr>
          <w:t>https://www.copsmodels.com/ftp/workpapr/g-269.pdf</w:t>
        </w:r>
      </w:hyperlink>
      <w:r>
        <w:rPr>
          <w:rStyle w:val="Strong"/>
          <w:rFonts w:ascii="Times New Roman" w:hAnsi="Times New Roman" w:cs="Times New Roman"/>
          <w:b w:val="0"/>
          <w:sz w:val="24"/>
          <w:szCs w:val="24"/>
        </w:rPr>
        <w:t xml:space="preserve"> .</w:t>
      </w:r>
    </w:p>
    <w:p w14:paraId="3129F235" w14:textId="77777777" w:rsidR="006E0AB3" w:rsidRDefault="006E0AB3" w:rsidP="006E0AB3">
      <w:pPr>
        <w:spacing w:before="120" w:after="0"/>
        <w:ind w:left="851" w:hanging="851"/>
      </w:pPr>
      <w:proofErr w:type="spellStart"/>
      <w:r>
        <w:rPr>
          <w:rFonts w:ascii="Times New Roman" w:hAnsi="Times New Roman" w:cs="Times New Roman"/>
          <w:sz w:val="24"/>
          <w:szCs w:val="24"/>
          <w:lang w:val="en-US"/>
        </w:rPr>
        <w:t>Sents</w:t>
      </w:r>
      <w:proofErr w:type="spellEnd"/>
      <w:r>
        <w:rPr>
          <w:rFonts w:ascii="Times New Roman" w:hAnsi="Times New Roman" w:cs="Times New Roman"/>
          <w:sz w:val="24"/>
          <w:szCs w:val="24"/>
          <w:lang w:val="en-US"/>
        </w:rPr>
        <w:t>, N. (2020),   “USDA applauds safe reopening of meatpacking facilities</w:t>
      </w:r>
      <w:r w:rsidRPr="00A27F1A">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w:t>
      </w:r>
      <w:r>
        <w:rPr>
          <w:rFonts w:ascii="Times New Roman" w:hAnsi="Times New Roman" w:cs="Times New Roman"/>
          <w:i/>
          <w:color w:val="000000" w:themeColor="text1"/>
          <w:sz w:val="24"/>
          <w:szCs w:val="24"/>
          <w:lang w:val="en-US"/>
        </w:rPr>
        <w:t>Successful Farming</w:t>
      </w:r>
      <w:r>
        <w:rPr>
          <w:rFonts w:ascii="Times New Roman" w:hAnsi="Times New Roman" w:cs="Times New Roman"/>
          <w:color w:val="000000" w:themeColor="text1"/>
          <w:sz w:val="24"/>
          <w:szCs w:val="24"/>
          <w:lang w:val="en-US"/>
        </w:rPr>
        <w:t>, May 8, available at</w:t>
      </w:r>
      <w:r w:rsidRPr="00A27F1A">
        <w:rPr>
          <w:rFonts w:ascii="Arial" w:hAnsi="Arial" w:cs="Arial"/>
          <w:caps/>
          <w:color w:val="000000" w:themeColor="text1"/>
        </w:rPr>
        <w:t xml:space="preserve"> </w:t>
      </w:r>
      <w:hyperlink r:id="rId25" w:history="1">
        <w:r>
          <w:rPr>
            <w:rStyle w:val="Hyperlink"/>
          </w:rPr>
          <w:t>https://www.agriculture.com/news/livestock/usda-applauds-safe-reopening-of-meatpacking-facilities</w:t>
        </w:r>
      </w:hyperlink>
      <w:r>
        <w:t xml:space="preserve"> .</w:t>
      </w:r>
    </w:p>
    <w:p w14:paraId="313D9FE4" w14:textId="77777777" w:rsidR="006E0AB3" w:rsidRPr="00156473" w:rsidRDefault="006E0AB3" w:rsidP="006E0AB3">
      <w:pPr>
        <w:spacing w:before="120" w:after="0"/>
        <w:ind w:left="851" w:hanging="851"/>
        <w:rPr>
          <w:rFonts w:ascii="Times New Roman" w:hAnsi="Times New Roman" w:cs="Times New Roman"/>
          <w:sz w:val="24"/>
          <w:szCs w:val="24"/>
        </w:rPr>
      </w:pPr>
      <w:proofErr w:type="spellStart"/>
      <w:r w:rsidRPr="00156473">
        <w:rPr>
          <w:rFonts w:ascii="Times New Roman" w:hAnsi="Times New Roman" w:cs="Times New Roman"/>
          <w:sz w:val="24"/>
          <w:szCs w:val="24"/>
        </w:rPr>
        <w:t>Waltenburg</w:t>
      </w:r>
      <w:proofErr w:type="spellEnd"/>
      <w:r w:rsidRPr="00156473">
        <w:rPr>
          <w:rFonts w:ascii="Times New Roman" w:hAnsi="Times New Roman" w:cs="Times New Roman"/>
          <w:sz w:val="24"/>
          <w:szCs w:val="24"/>
        </w:rPr>
        <w:t xml:space="preserve"> M.A., T. </w:t>
      </w:r>
      <w:proofErr w:type="spellStart"/>
      <w:r w:rsidRPr="00156473">
        <w:rPr>
          <w:rFonts w:ascii="Times New Roman" w:hAnsi="Times New Roman" w:cs="Times New Roman"/>
          <w:sz w:val="24"/>
          <w:szCs w:val="24"/>
        </w:rPr>
        <w:t>Victoroff</w:t>
      </w:r>
      <w:proofErr w:type="spellEnd"/>
      <w:r w:rsidRPr="00156473">
        <w:rPr>
          <w:rFonts w:ascii="Times New Roman" w:hAnsi="Times New Roman" w:cs="Times New Roman"/>
          <w:sz w:val="24"/>
          <w:szCs w:val="24"/>
        </w:rPr>
        <w:t xml:space="preserve">, C.E. Rose, </w:t>
      </w:r>
      <w:r w:rsidRPr="00156473">
        <w:rPr>
          <w:rFonts w:ascii="Times New Roman" w:hAnsi="Times New Roman" w:cs="Times New Roman"/>
          <w:i/>
          <w:sz w:val="24"/>
          <w:szCs w:val="24"/>
        </w:rPr>
        <w:t>et al.</w:t>
      </w:r>
      <w:r w:rsidRPr="00156473">
        <w:rPr>
          <w:rFonts w:ascii="Times New Roman" w:hAnsi="Times New Roman" w:cs="Times New Roman"/>
          <w:sz w:val="24"/>
          <w:szCs w:val="24"/>
        </w:rPr>
        <w:t xml:space="preserve"> (2020), “Update: COVID-19 Among Workers in Meat and Poultry Processing Facilities ― United States”, April–May 2. MMWR </w:t>
      </w:r>
      <w:proofErr w:type="spellStart"/>
      <w:r w:rsidRPr="00156473">
        <w:rPr>
          <w:rFonts w:ascii="Times New Roman" w:hAnsi="Times New Roman" w:cs="Times New Roman"/>
          <w:sz w:val="24"/>
          <w:szCs w:val="24"/>
        </w:rPr>
        <w:t>Morb</w:t>
      </w:r>
      <w:proofErr w:type="spellEnd"/>
      <w:r w:rsidRPr="00156473">
        <w:rPr>
          <w:rFonts w:ascii="Times New Roman" w:hAnsi="Times New Roman" w:cs="Times New Roman"/>
          <w:sz w:val="24"/>
          <w:szCs w:val="24"/>
        </w:rPr>
        <w:t xml:space="preserve"> Mortal </w:t>
      </w:r>
      <w:proofErr w:type="spellStart"/>
      <w:r w:rsidRPr="00156473">
        <w:rPr>
          <w:rFonts w:ascii="Times New Roman" w:hAnsi="Times New Roman" w:cs="Times New Roman"/>
          <w:sz w:val="24"/>
          <w:szCs w:val="24"/>
        </w:rPr>
        <w:t>Wkly</w:t>
      </w:r>
      <w:proofErr w:type="spellEnd"/>
      <w:r w:rsidRPr="00156473">
        <w:rPr>
          <w:rFonts w:ascii="Times New Roman" w:hAnsi="Times New Roman" w:cs="Times New Roman"/>
          <w:sz w:val="24"/>
          <w:szCs w:val="24"/>
        </w:rPr>
        <w:t xml:space="preserve"> Rep </w:t>
      </w:r>
      <w:proofErr w:type="gramStart"/>
      <w:r w:rsidRPr="00156473">
        <w:rPr>
          <w:rFonts w:ascii="Times New Roman" w:hAnsi="Times New Roman" w:cs="Times New Roman"/>
          <w:sz w:val="24"/>
          <w:szCs w:val="24"/>
        </w:rPr>
        <w:t>2020;69:887</w:t>
      </w:r>
      <w:proofErr w:type="gramEnd"/>
      <w:r w:rsidRPr="00156473">
        <w:rPr>
          <w:rFonts w:ascii="Times New Roman" w:hAnsi="Times New Roman" w:cs="Times New Roman"/>
          <w:sz w:val="24"/>
          <w:szCs w:val="24"/>
        </w:rPr>
        <w:t>-892.</w:t>
      </w:r>
      <w:r w:rsidRPr="00156473">
        <w:rPr>
          <w:rFonts w:ascii="Segoe UI" w:hAnsi="Segoe UI" w:cs="Segoe UI"/>
          <w:sz w:val="26"/>
          <w:szCs w:val="26"/>
        </w:rPr>
        <w:t xml:space="preserve">  </w:t>
      </w:r>
      <w:r w:rsidRPr="00156473">
        <w:rPr>
          <w:rFonts w:ascii="Times New Roman" w:hAnsi="Times New Roman" w:cs="Times New Roman"/>
          <w:sz w:val="24"/>
          <w:szCs w:val="24"/>
        </w:rPr>
        <w:t xml:space="preserve">DOI:  </w:t>
      </w:r>
      <w:hyperlink r:id="rId26" w:tgtFrame="_blank" w:history="1">
        <w:r w:rsidRPr="00156473">
          <w:rPr>
            <w:rStyle w:val="Hyperlink"/>
            <w:rFonts w:ascii="Times New Roman" w:hAnsi="Times New Roman" w:cs="Times New Roman"/>
            <w:color w:val="auto"/>
            <w:sz w:val="24"/>
            <w:szCs w:val="24"/>
          </w:rPr>
          <w:t>http://dx.doi.org/10.15585/mmwr.mm6927e2</w:t>
        </w:r>
      </w:hyperlink>
      <w:r w:rsidRPr="00156473">
        <w:rPr>
          <w:rFonts w:ascii="Times New Roman" w:hAnsi="Times New Roman" w:cs="Times New Roman"/>
          <w:sz w:val="24"/>
          <w:szCs w:val="24"/>
        </w:rPr>
        <w:t xml:space="preserve"> </w:t>
      </w:r>
    </w:p>
    <w:p w14:paraId="242BAFFE" w14:textId="77777777" w:rsidR="006E0AB3" w:rsidRPr="001F0D64" w:rsidRDefault="006E0AB3" w:rsidP="006E0AB3">
      <w:pPr>
        <w:spacing w:before="120" w:after="0"/>
        <w:ind w:left="851" w:hanging="851"/>
        <w:rPr>
          <w:rFonts w:ascii="Times New Roman" w:eastAsia="Times New Roman" w:hAnsi="Times New Roman" w:cs="Times New Roman"/>
          <w:sz w:val="24"/>
          <w:szCs w:val="24"/>
          <w:lang w:eastAsia="en-AU"/>
        </w:rPr>
      </w:pPr>
      <w:r w:rsidRPr="006F1624">
        <w:rPr>
          <w:rFonts w:ascii="Times New Roman" w:eastAsia="Times New Roman" w:hAnsi="Times New Roman" w:cs="Times New Roman"/>
          <w:sz w:val="24"/>
          <w:szCs w:val="24"/>
          <w:lang w:eastAsia="en-AU"/>
        </w:rPr>
        <w:t>Wiener-Bronner, D. (20</w:t>
      </w:r>
      <w:r>
        <w:rPr>
          <w:rFonts w:ascii="Times New Roman" w:eastAsia="Times New Roman" w:hAnsi="Times New Roman" w:cs="Times New Roman"/>
          <w:sz w:val="24"/>
          <w:szCs w:val="24"/>
          <w:lang w:eastAsia="en-AU"/>
        </w:rPr>
        <w:t>2</w:t>
      </w:r>
      <w:r w:rsidRPr="006F1624">
        <w:rPr>
          <w:rFonts w:ascii="Times New Roman" w:eastAsia="Times New Roman" w:hAnsi="Times New Roman" w:cs="Times New Roman"/>
          <w:sz w:val="24"/>
          <w:szCs w:val="24"/>
          <w:lang w:eastAsia="en-AU"/>
        </w:rPr>
        <w:t>0), “</w:t>
      </w:r>
      <w:r w:rsidRPr="006F1624">
        <w:rPr>
          <w:rFonts w:ascii="Times New Roman" w:hAnsi="Times New Roman" w:cs="Times New Roman"/>
          <w:color w:val="1A1A1A"/>
          <w:spacing w:val="3"/>
          <w:sz w:val="24"/>
          <w:szCs w:val="24"/>
        </w:rPr>
        <w:t>One of the largest pork processing facilities in the US is closing until further notice</w:t>
      </w:r>
      <w:r>
        <w:rPr>
          <w:rFonts w:ascii="Times New Roman" w:hAnsi="Times New Roman" w:cs="Times New Roman"/>
          <w:color w:val="1A1A1A"/>
          <w:spacing w:val="3"/>
          <w:sz w:val="24"/>
          <w:szCs w:val="24"/>
        </w:rPr>
        <w:t xml:space="preserve">”, </w:t>
      </w:r>
      <w:r>
        <w:rPr>
          <w:rFonts w:ascii="Times New Roman" w:hAnsi="Times New Roman" w:cs="Times New Roman"/>
          <w:i/>
          <w:color w:val="1A1A1A"/>
          <w:spacing w:val="3"/>
          <w:sz w:val="24"/>
          <w:szCs w:val="24"/>
        </w:rPr>
        <w:t>CNN Business</w:t>
      </w:r>
      <w:r>
        <w:rPr>
          <w:rFonts w:ascii="Times New Roman" w:hAnsi="Times New Roman" w:cs="Times New Roman"/>
          <w:color w:val="1A1A1A"/>
          <w:spacing w:val="3"/>
          <w:sz w:val="24"/>
          <w:szCs w:val="24"/>
        </w:rPr>
        <w:t xml:space="preserve">, April 13, available at </w:t>
      </w:r>
      <w:hyperlink r:id="rId27" w:history="1">
        <w:r>
          <w:rPr>
            <w:rStyle w:val="Hyperlink"/>
          </w:rPr>
          <w:t>https://edition.cnn.com/2020/04/12/business/meat-plant-closures-smithfield/index.html</w:t>
        </w:r>
      </w:hyperlink>
      <w:r>
        <w:t xml:space="preserve"> .</w:t>
      </w:r>
    </w:p>
    <w:p w14:paraId="3B0B65A9" w14:textId="77777777" w:rsidR="006E0AB3" w:rsidRPr="00443C59" w:rsidRDefault="006E0AB3" w:rsidP="00BF4C01">
      <w:pPr>
        <w:spacing w:before="120" w:after="0"/>
        <w:rPr>
          <w:rFonts w:ascii="Times New Roman" w:hAnsi="Times New Roman" w:cs="Times New Roman"/>
          <w:b/>
          <w:sz w:val="24"/>
          <w:szCs w:val="24"/>
          <w:lang w:val="en-US"/>
        </w:rPr>
      </w:pPr>
    </w:p>
    <w:p w14:paraId="3F47DBB0" w14:textId="77777777" w:rsidR="00CD5AAE" w:rsidRDefault="00CD5AAE">
      <w:pPr>
        <w:rPr>
          <w:rFonts w:ascii="Times New Roman" w:hAnsi="Times New Roman" w:cs="Times New Roman"/>
          <w:b/>
          <w:i/>
          <w:sz w:val="24"/>
          <w:szCs w:val="24"/>
          <w:lang w:val="en-US"/>
        </w:rPr>
      </w:pPr>
    </w:p>
    <w:sectPr w:rsidR="00CD5AAE">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6170C" w14:textId="77777777" w:rsidR="0008030E" w:rsidRDefault="0008030E" w:rsidP="001641A6">
      <w:pPr>
        <w:spacing w:after="0" w:line="240" w:lineRule="auto"/>
      </w:pPr>
      <w:r>
        <w:separator/>
      </w:r>
    </w:p>
  </w:endnote>
  <w:endnote w:type="continuationSeparator" w:id="0">
    <w:p w14:paraId="68437C3C" w14:textId="77777777" w:rsidR="0008030E" w:rsidRDefault="0008030E" w:rsidP="00164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0549805"/>
      <w:docPartObj>
        <w:docPartGallery w:val="Page Numbers (Bottom of Page)"/>
        <w:docPartUnique/>
      </w:docPartObj>
    </w:sdtPr>
    <w:sdtEndPr>
      <w:rPr>
        <w:noProof/>
      </w:rPr>
    </w:sdtEndPr>
    <w:sdtContent>
      <w:p w14:paraId="65751FA4" w14:textId="77777777" w:rsidR="003C3F30" w:rsidRDefault="003C3F30">
        <w:pPr>
          <w:pStyle w:val="Footer"/>
          <w:jc w:val="center"/>
        </w:pPr>
        <w:r>
          <w:fldChar w:fldCharType="begin"/>
        </w:r>
        <w:r>
          <w:instrText xml:space="preserve"> PAGE   \* MERGEFORMAT </w:instrText>
        </w:r>
        <w:r>
          <w:fldChar w:fldCharType="separate"/>
        </w:r>
        <w:r w:rsidR="009A2E0A">
          <w:rPr>
            <w:noProof/>
          </w:rPr>
          <w:t>1</w:t>
        </w:r>
        <w:r>
          <w:rPr>
            <w:noProof/>
          </w:rPr>
          <w:fldChar w:fldCharType="end"/>
        </w:r>
      </w:p>
    </w:sdtContent>
  </w:sdt>
  <w:p w14:paraId="594BC40C" w14:textId="77777777" w:rsidR="003C3F30" w:rsidRDefault="003C3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F872E" w14:textId="77777777" w:rsidR="0008030E" w:rsidRDefault="0008030E" w:rsidP="001641A6">
      <w:pPr>
        <w:spacing w:after="0" w:line="240" w:lineRule="auto"/>
      </w:pPr>
      <w:r>
        <w:separator/>
      </w:r>
    </w:p>
  </w:footnote>
  <w:footnote w:type="continuationSeparator" w:id="0">
    <w:p w14:paraId="667F5EAC" w14:textId="77777777" w:rsidR="0008030E" w:rsidRDefault="0008030E" w:rsidP="001641A6">
      <w:pPr>
        <w:spacing w:after="0" w:line="240" w:lineRule="auto"/>
      </w:pPr>
      <w:r>
        <w:continuationSeparator/>
      </w:r>
    </w:p>
  </w:footnote>
  <w:footnote w:id="1">
    <w:p w14:paraId="33A8E097" w14:textId="77777777" w:rsidR="003C3F30" w:rsidRPr="00443C59" w:rsidRDefault="003C3F30">
      <w:pPr>
        <w:pStyle w:val="FootnoteText"/>
        <w:rPr>
          <w:rFonts w:ascii="Times New Roman" w:hAnsi="Times New Roman" w:cs="Times New Roman"/>
          <w:sz w:val="18"/>
          <w:szCs w:val="18"/>
          <w:lang w:val="en-US"/>
        </w:rPr>
      </w:pPr>
      <w:r w:rsidRPr="00443C59">
        <w:rPr>
          <w:rStyle w:val="FootnoteReference"/>
          <w:rFonts w:ascii="Times New Roman" w:hAnsi="Times New Roman" w:cs="Times New Roman"/>
          <w:sz w:val="18"/>
          <w:szCs w:val="18"/>
        </w:rPr>
        <w:footnoteRef/>
      </w:r>
      <w:r w:rsidRPr="00443C59">
        <w:rPr>
          <w:rFonts w:ascii="Times New Roman" w:hAnsi="Times New Roman" w:cs="Times New Roman"/>
          <w:sz w:val="18"/>
          <w:szCs w:val="18"/>
        </w:rPr>
        <w:t xml:space="preserve"> </w:t>
      </w:r>
      <w:r>
        <w:rPr>
          <w:rFonts w:ascii="Times New Roman" w:hAnsi="Times New Roman" w:cs="Times New Roman"/>
          <w:sz w:val="18"/>
          <w:szCs w:val="18"/>
        </w:rPr>
        <w:t xml:space="preserve"> See, for example, Weiner-Bronner (2020), Waltenburg </w:t>
      </w:r>
      <w:r>
        <w:rPr>
          <w:rFonts w:ascii="Times New Roman" w:hAnsi="Times New Roman" w:cs="Times New Roman"/>
          <w:i/>
          <w:sz w:val="18"/>
          <w:szCs w:val="18"/>
        </w:rPr>
        <w:t xml:space="preserve">et al. </w:t>
      </w:r>
      <w:r>
        <w:rPr>
          <w:rFonts w:ascii="Times New Roman" w:hAnsi="Times New Roman" w:cs="Times New Roman"/>
          <w:sz w:val="18"/>
          <w:szCs w:val="18"/>
        </w:rPr>
        <w:t xml:space="preserve">(2020) and Sents (2020), </w:t>
      </w:r>
    </w:p>
  </w:footnote>
  <w:footnote w:id="2">
    <w:p w14:paraId="70BCC33D" w14:textId="77777777" w:rsidR="003C3F30" w:rsidRPr="006E0AB3" w:rsidRDefault="003C3F30" w:rsidP="009C7412">
      <w:pPr>
        <w:spacing w:before="120" w:after="0"/>
        <w:rPr>
          <w:rFonts w:ascii="Times New Roman" w:hAnsi="Times New Roman" w:cs="Times New Roman"/>
          <w:sz w:val="18"/>
          <w:szCs w:val="18"/>
          <w:lang w:val="en-US"/>
        </w:rPr>
      </w:pPr>
      <w:r w:rsidRPr="006E0AB3">
        <w:rPr>
          <w:rStyle w:val="FootnoteReference"/>
          <w:rFonts w:ascii="Times New Roman" w:hAnsi="Times New Roman" w:cs="Times New Roman"/>
          <w:sz w:val="18"/>
          <w:szCs w:val="18"/>
        </w:rPr>
        <w:footnoteRef/>
      </w:r>
      <w:r w:rsidRPr="006E0AB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C7412">
        <w:rPr>
          <w:rFonts w:ascii="Times New Roman" w:hAnsi="Times New Roman" w:cs="Times New Roman"/>
          <w:sz w:val="18"/>
          <w:szCs w:val="18"/>
          <w:lang w:val="en-US"/>
        </w:rPr>
        <w:t xml:space="preserve">USAGE (U.S. Applied General Equilibrium) has been continuously developed at the Centre of Policy Studies (CoPS) over the last 15 years.  The model has been applied </w:t>
      </w:r>
      <w:r>
        <w:rPr>
          <w:rFonts w:ascii="Times New Roman" w:hAnsi="Times New Roman" w:cs="Times New Roman"/>
          <w:sz w:val="18"/>
          <w:szCs w:val="18"/>
          <w:lang w:val="en-US"/>
        </w:rPr>
        <w:t xml:space="preserve">on a wide variety of topics </w:t>
      </w:r>
      <w:r w:rsidRPr="009C7412">
        <w:rPr>
          <w:rFonts w:ascii="Times New Roman" w:hAnsi="Times New Roman" w:cs="Times New Roman"/>
          <w:sz w:val="18"/>
          <w:szCs w:val="18"/>
          <w:lang w:val="en-US"/>
        </w:rPr>
        <w:t xml:space="preserve">by and on behalf of: the U.S. International Trade </w:t>
      </w:r>
      <w:r>
        <w:rPr>
          <w:rFonts w:ascii="Times New Roman" w:hAnsi="Times New Roman" w:cs="Times New Roman"/>
          <w:sz w:val="18"/>
          <w:szCs w:val="18"/>
          <w:lang w:val="en-US"/>
        </w:rPr>
        <w:t>C</w:t>
      </w:r>
      <w:r w:rsidRPr="009C7412">
        <w:rPr>
          <w:rFonts w:ascii="Times New Roman" w:hAnsi="Times New Roman" w:cs="Times New Roman"/>
          <w:sz w:val="18"/>
          <w:szCs w:val="18"/>
          <w:lang w:val="en-US"/>
        </w:rPr>
        <w:t xml:space="preserve">ommission; the U.S. Treasury; the </w:t>
      </w:r>
      <w:r w:rsidRPr="009C7412">
        <w:rPr>
          <w:rFonts w:ascii="Times New Roman" w:hAnsi="Times New Roman" w:cs="Times New Roman"/>
          <w:sz w:val="18"/>
          <w:szCs w:val="18"/>
          <w:lang w:val="en-US"/>
        </w:rPr>
        <w:t xml:space="preserve">Mitre Corporation; the Cato Institute; the Canadian Government; and the U.S. Departments of Homeland Security, Commerce, Agriculture, Transportation and Energy.  </w:t>
      </w:r>
      <w:r w:rsidRPr="009C7412">
        <w:rPr>
          <w:rFonts w:ascii="Times New Roman" w:hAnsi="Times New Roman" w:cs="Times New Roman"/>
          <w:bCs/>
          <w:iCs/>
          <w:sz w:val="18"/>
          <w:szCs w:val="18"/>
          <w:lang w:val="en-US"/>
        </w:rPr>
        <w:t xml:space="preserve">For an overview of USAGE and its applications see Dixon </w:t>
      </w:r>
      <w:r w:rsidRPr="009C7412">
        <w:rPr>
          <w:rFonts w:ascii="Times New Roman" w:hAnsi="Times New Roman" w:cs="Times New Roman"/>
          <w:bCs/>
          <w:i/>
          <w:iCs/>
          <w:sz w:val="18"/>
          <w:szCs w:val="18"/>
          <w:lang w:val="en-US"/>
        </w:rPr>
        <w:t>et al.</w:t>
      </w:r>
      <w:r w:rsidRPr="009C7412">
        <w:rPr>
          <w:rFonts w:ascii="Times New Roman" w:hAnsi="Times New Roman" w:cs="Times New Roman"/>
          <w:bCs/>
          <w:iCs/>
          <w:sz w:val="18"/>
          <w:szCs w:val="18"/>
          <w:lang w:val="en-US"/>
        </w:rPr>
        <w:t xml:space="preserve"> (2013). </w:t>
      </w:r>
    </w:p>
  </w:footnote>
  <w:footnote w:id="3">
    <w:p w14:paraId="149AF8D1" w14:textId="77777777" w:rsidR="003C3F30" w:rsidRPr="009C7412" w:rsidRDefault="003C3F30" w:rsidP="0097719E">
      <w:pPr>
        <w:pStyle w:val="FootnoteText"/>
        <w:rPr>
          <w:rFonts w:ascii="Times New Roman" w:hAnsi="Times New Roman" w:cs="Times New Roman"/>
          <w:sz w:val="18"/>
          <w:szCs w:val="18"/>
          <w:lang w:val="en-US"/>
        </w:rPr>
      </w:pPr>
      <w:r w:rsidRPr="009C7412">
        <w:rPr>
          <w:rStyle w:val="FootnoteReference"/>
          <w:rFonts w:ascii="Times New Roman" w:hAnsi="Times New Roman" w:cs="Times New Roman"/>
          <w:sz w:val="18"/>
          <w:szCs w:val="18"/>
        </w:rPr>
        <w:footnoteRef/>
      </w:r>
      <w:r w:rsidRPr="009C7412">
        <w:rPr>
          <w:rFonts w:ascii="Times New Roman" w:hAnsi="Times New Roman" w:cs="Times New Roman"/>
          <w:sz w:val="18"/>
          <w:szCs w:val="18"/>
        </w:rPr>
        <w:t xml:space="preserve"> </w:t>
      </w:r>
      <w:r w:rsidRPr="009C7412">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USAGE-Food is described in Dixon and </w:t>
      </w:r>
      <w:r>
        <w:rPr>
          <w:rFonts w:ascii="Times New Roman" w:hAnsi="Times New Roman" w:cs="Times New Roman"/>
          <w:sz w:val="18"/>
          <w:szCs w:val="18"/>
          <w:lang w:val="en-US"/>
        </w:rPr>
        <w:t xml:space="preserve">Rimmer (2019).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B4948"/>
    <w:multiLevelType w:val="hybridMultilevel"/>
    <w:tmpl w:val="D27EA95E"/>
    <w:lvl w:ilvl="0" w:tplc="B1D010D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9FC2F99"/>
    <w:multiLevelType w:val="hybridMultilevel"/>
    <w:tmpl w:val="0C36F2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8581A50"/>
    <w:multiLevelType w:val="hybridMultilevel"/>
    <w:tmpl w:val="889E84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8A2"/>
    <w:rsid w:val="00000DC3"/>
    <w:rsid w:val="00006BE5"/>
    <w:rsid w:val="00020B46"/>
    <w:rsid w:val="0002493C"/>
    <w:rsid w:val="00024F5C"/>
    <w:rsid w:val="00032F8F"/>
    <w:rsid w:val="0003343F"/>
    <w:rsid w:val="00042455"/>
    <w:rsid w:val="00045543"/>
    <w:rsid w:val="00051692"/>
    <w:rsid w:val="0008030E"/>
    <w:rsid w:val="00086825"/>
    <w:rsid w:val="000926FB"/>
    <w:rsid w:val="000A2289"/>
    <w:rsid w:val="000A70ED"/>
    <w:rsid w:val="000D5194"/>
    <w:rsid w:val="00106E20"/>
    <w:rsid w:val="00122B33"/>
    <w:rsid w:val="00135C09"/>
    <w:rsid w:val="00156473"/>
    <w:rsid w:val="001641A6"/>
    <w:rsid w:val="001C40F7"/>
    <w:rsid w:val="00205B32"/>
    <w:rsid w:val="0021435F"/>
    <w:rsid w:val="0021531F"/>
    <w:rsid w:val="00225EEE"/>
    <w:rsid w:val="0024086E"/>
    <w:rsid w:val="00261F3F"/>
    <w:rsid w:val="00275867"/>
    <w:rsid w:val="002953A5"/>
    <w:rsid w:val="002B78BD"/>
    <w:rsid w:val="002C2B07"/>
    <w:rsid w:val="002E36DE"/>
    <w:rsid w:val="0031497C"/>
    <w:rsid w:val="003162CE"/>
    <w:rsid w:val="0033406F"/>
    <w:rsid w:val="00345A7D"/>
    <w:rsid w:val="003466D5"/>
    <w:rsid w:val="003555F6"/>
    <w:rsid w:val="003562E5"/>
    <w:rsid w:val="00365B0F"/>
    <w:rsid w:val="00372B07"/>
    <w:rsid w:val="00375A6E"/>
    <w:rsid w:val="003A2E6E"/>
    <w:rsid w:val="003B6807"/>
    <w:rsid w:val="003C3F30"/>
    <w:rsid w:val="003D12EC"/>
    <w:rsid w:val="003E2F73"/>
    <w:rsid w:val="003F4E36"/>
    <w:rsid w:val="00400F23"/>
    <w:rsid w:val="00413172"/>
    <w:rsid w:val="0042055B"/>
    <w:rsid w:val="00431580"/>
    <w:rsid w:val="00440513"/>
    <w:rsid w:val="00443C59"/>
    <w:rsid w:val="00453F2D"/>
    <w:rsid w:val="00454DB0"/>
    <w:rsid w:val="00457CAE"/>
    <w:rsid w:val="0046358A"/>
    <w:rsid w:val="00484049"/>
    <w:rsid w:val="00487E4A"/>
    <w:rsid w:val="00493016"/>
    <w:rsid w:val="004B59AE"/>
    <w:rsid w:val="004C65FA"/>
    <w:rsid w:val="005032A2"/>
    <w:rsid w:val="00516715"/>
    <w:rsid w:val="0051716A"/>
    <w:rsid w:val="00524255"/>
    <w:rsid w:val="005302C4"/>
    <w:rsid w:val="00534D4D"/>
    <w:rsid w:val="005443EF"/>
    <w:rsid w:val="00552293"/>
    <w:rsid w:val="005657D8"/>
    <w:rsid w:val="0056607C"/>
    <w:rsid w:val="00571DEC"/>
    <w:rsid w:val="005721C3"/>
    <w:rsid w:val="00580753"/>
    <w:rsid w:val="005A464F"/>
    <w:rsid w:val="005B11B4"/>
    <w:rsid w:val="005C50EF"/>
    <w:rsid w:val="005F68E9"/>
    <w:rsid w:val="00605569"/>
    <w:rsid w:val="00615F95"/>
    <w:rsid w:val="0062751F"/>
    <w:rsid w:val="00635239"/>
    <w:rsid w:val="006411C9"/>
    <w:rsid w:val="00660A22"/>
    <w:rsid w:val="00673FF3"/>
    <w:rsid w:val="00686881"/>
    <w:rsid w:val="006A72B0"/>
    <w:rsid w:val="006D6A95"/>
    <w:rsid w:val="006E0AB3"/>
    <w:rsid w:val="006F194E"/>
    <w:rsid w:val="0070061B"/>
    <w:rsid w:val="00712BC7"/>
    <w:rsid w:val="00717F00"/>
    <w:rsid w:val="0072545C"/>
    <w:rsid w:val="00745C68"/>
    <w:rsid w:val="00783043"/>
    <w:rsid w:val="007A60F6"/>
    <w:rsid w:val="007A6492"/>
    <w:rsid w:val="007C2343"/>
    <w:rsid w:val="007C55D9"/>
    <w:rsid w:val="007E60F5"/>
    <w:rsid w:val="00836CF8"/>
    <w:rsid w:val="00840D21"/>
    <w:rsid w:val="008415AA"/>
    <w:rsid w:val="0085429D"/>
    <w:rsid w:val="00860397"/>
    <w:rsid w:val="00860A9A"/>
    <w:rsid w:val="008713F9"/>
    <w:rsid w:val="0087450F"/>
    <w:rsid w:val="00874F08"/>
    <w:rsid w:val="00877811"/>
    <w:rsid w:val="008D65A6"/>
    <w:rsid w:val="008E41AD"/>
    <w:rsid w:val="00900A46"/>
    <w:rsid w:val="00922F54"/>
    <w:rsid w:val="00924126"/>
    <w:rsid w:val="00925030"/>
    <w:rsid w:val="009250BC"/>
    <w:rsid w:val="0092718A"/>
    <w:rsid w:val="009303C4"/>
    <w:rsid w:val="00935359"/>
    <w:rsid w:val="0095392B"/>
    <w:rsid w:val="00956A3C"/>
    <w:rsid w:val="00963315"/>
    <w:rsid w:val="009676D5"/>
    <w:rsid w:val="00967800"/>
    <w:rsid w:val="0097719E"/>
    <w:rsid w:val="00982312"/>
    <w:rsid w:val="009A18A2"/>
    <w:rsid w:val="009A2E0A"/>
    <w:rsid w:val="009A6C3B"/>
    <w:rsid w:val="009B1352"/>
    <w:rsid w:val="009C0385"/>
    <w:rsid w:val="009C5386"/>
    <w:rsid w:val="009C7412"/>
    <w:rsid w:val="00A10ED7"/>
    <w:rsid w:val="00A26C05"/>
    <w:rsid w:val="00A365A0"/>
    <w:rsid w:val="00A43FBA"/>
    <w:rsid w:val="00A573DC"/>
    <w:rsid w:val="00A6361C"/>
    <w:rsid w:val="00A81D28"/>
    <w:rsid w:val="00AA0B16"/>
    <w:rsid w:val="00AE4178"/>
    <w:rsid w:val="00B108EE"/>
    <w:rsid w:val="00B45613"/>
    <w:rsid w:val="00B527F6"/>
    <w:rsid w:val="00B61BA1"/>
    <w:rsid w:val="00B660EF"/>
    <w:rsid w:val="00B6786F"/>
    <w:rsid w:val="00B76346"/>
    <w:rsid w:val="00B84D6C"/>
    <w:rsid w:val="00B96576"/>
    <w:rsid w:val="00BB25E0"/>
    <w:rsid w:val="00BC032E"/>
    <w:rsid w:val="00BC038C"/>
    <w:rsid w:val="00BC5BA5"/>
    <w:rsid w:val="00BD14B3"/>
    <w:rsid w:val="00BF4C01"/>
    <w:rsid w:val="00C044D1"/>
    <w:rsid w:val="00C131BF"/>
    <w:rsid w:val="00C145B9"/>
    <w:rsid w:val="00C44EA7"/>
    <w:rsid w:val="00C7122C"/>
    <w:rsid w:val="00CA5CB4"/>
    <w:rsid w:val="00CB0E2D"/>
    <w:rsid w:val="00CC0785"/>
    <w:rsid w:val="00CD1BE5"/>
    <w:rsid w:val="00CD5AAE"/>
    <w:rsid w:val="00CE63E1"/>
    <w:rsid w:val="00CF2927"/>
    <w:rsid w:val="00CF629A"/>
    <w:rsid w:val="00D01481"/>
    <w:rsid w:val="00D13A86"/>
    <w:rsid w:val="00D302C5"/>
    <w:rsid w:val="00D363D5"/>
    <w:rsid w:val="00D370A6"/>
    <w:rsid w:val="00D42302"/>
    <w:rsid w:val="00D46F21"/>
    <w:rsid w:val="00D51F5A"/>
    <w:rsid w:val="00D63964"/>
    <w:rsid w:val="00D761B2"/>
    <w:rsid w:val="00D91CF3"/>
    <w:rsid w:val="00DB7E16"/>
    <w:rsid w:val="00DD0E96"/>
    <w:rsid w:val="00DE0F07"/>
    <w:rsid w:val="00DE2304"/>
    <w:rsid w:val="00DE5711"/>
    <w:rsid w:val="00DF1B6D"/>
    <w:rsid w:val="00DF1EBA"/>
    <w:rsid w:val="00E03D7F"/>
    <w:rsid w:val="00E150F9"/>
    <w:rsid w:val="00E23503"/>
    <w:rsid w:val="00E24747"/>
    <w:rsid w:val="00E329A3"/>
    <w:rsid w:val="00E3570C"/>
    <w:rsid w:val="00E378A1"/>
    <w:rsid w:val="00E42787"/>
    <w:rsid w:val="00E9066E"/>
    <w:rsid w:val="00EC1E02"/>
    <w:rsid w:val="00EC2775"/>
    <w:rsid w:val="00ED238A"/>
    <w:rsid w:val="00EE6B46"/>
    <w:rsid w:val="00F04AF6"/>
    <w:rsid w:val="00F1392E"/>
    <w:rsid w:val="00F35B19"/>
    <w:rsid w:val="00F45E89"/>
    <w:rsid w:val="00F524CF"/>
    <w:rsid w:val="00F66157"/>
    <w:rsid w:val="00F72617"/>
    <w:rsid w:val="00F85520"/>
    <w:rsid w:val="00FC2B62"/>
    <w:rsid w:val="00FC5DA5"/>
    <w:rsid w:val="00FE56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5F8F69"/>
  <w15:chartTrackingRefBased/>
  <w15:docId w15:val="{1CE5F7FD-2F72-4A37-BBFB-F3B0595A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0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0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55B"/>
    <w:rPr>
      <w:rFonts w:ascii="Segoe UI" w:hAnsi="Segoe UI" w:cs="Segoe UI"/>
      <w:sz w:val="18"/>
      <w:szCs w:val="18"/>
    </w:rPr>
  </w:style>
  <w:style w:type="paragraph" w:styleId="FootnoteText">
    <w:name w:val="footnote text"/>
    <w:basedOn w:val="Normal"/>
    <w:link w:val="FootnoteTextChar"/>
    <w:uiPriority w:val="99"/>
    <w:semiHidden/>
    <w:unhideWhenUsed/>
    <w:rsid w:val="001641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41A6"/>
    <w:rPr>
      <w:sz w:val="20"/>
      <w:szCs w:val="20"/>
    </w:rPr>
  </w:style>
  <w:style w:type="character" w:styleId="FootnoteReference">
    <w:name w:val="footnote reference"/>
    <w:basedOn w:val="DefaultParagraphFont"/>
    <w:uiPriority w:val="99"/>
    <w:semiHidden/>
    <w:unhideWhenUsed/>
    <w:rsid w:val="001641A6"/>
    <w:rPr>
      <w:vertAlign w:val="superscript"/>
    </w:rPr>
  </w:style>
  <w:style w:type="paragraph" w:styleId="ListParagraph">
    <w:name w:val="List Paragraph"/>
    <w:basedOn w:val="Normal"/>
    <w:uiPriority w:val="34"/>
    <w:qFormat/>
    <w:rsid w:val="005032A2"/>
    <w:pPr>
      <w:ind w:left="720"/>
      <w:contextualSpacing/>
    </w:pPr>
  </w:style>
  <w:style w:type="paragraph" w:styleId="Header">
    <w:name w:val="header"/>
    <w:basedOn w:val="Normal"/>
    <w:link w:val="HeaderChar"/>
    <w:uiPriority w:val="99"/>
    <w:unhideWhenUsed/>
    <w:rsid w:val="00D46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F21"/>
  </w:style>
  <w:style w:type="paragraph" w:styleId="Footer">
    <w:name w:val="footer"/>
    <w:basedOn w:val="Normal"/>
    <w:link w:val="FooterChar"/>
    <w:uiPriority w:val="99"/>
    <w:unhideWhenUsed/>
    <w:rsid w:val="00D46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F21"/>
  </w:style>
  <w:style w:type="character" w:styleId="Hyperlink">
    <w:name w:val="Hyperlink"/>
    <w:basedOn w:val="DefaultParagraphFont"/>
    <w:uiPriority w:val="99"/>
    <w:unhideWhenUsed/>
    <w:rsid w:val="006E0AB3"/>
    <w:rPr>
      <w:color w:val="0000FF"/>
      <w:u w:val="single"/>
    </w:rPr>
  </w:style>
  <w:style w:type="character" w:styleId="FollowedHyperlink">
    <w:name w:val="FollowedHyperlink"/>
    <w:basedOn w:val="DefaultParagraphFont"/>
    <w:uiPriority w:val="99"/>
    <w:semiHidden/>
    <w:unhideWhenUsed/>
    <w:rsid w:val="006E0AB3"/>
    <w:rPr>
      <w:color w:val="954F72" w:themeColor="followedHyperlink"/>
      <w:u w:val="single"/>
    </w:rPr>
  </w:style>
  <w:style w:type="character" w:styleId="Strong">
    <w:name w:val="Strong"/>
    <w:uiPriority w:val="22"/>
    <w:qFormat/>
    <w:rsid w:val="009C74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hyperlink" Target="http://dx.doi.org/10.15585/mmwr.mm6927e2" TargetMode="Externa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hyperlink" Target="https://www.agriculture.com/news/livestock/usda-applauds-safe-reopening-of-meatpacking-facilities"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s://www.copsmodels.com/ftp/workpapr/g-269.pdf"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hyperlink" Target="https://edition.cnn.com/2020/04/12/business/meat-plant-closures-smithfield/index.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BCC1F-33AF-4E10-82F0-A12F70D9C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6033</Words>
  <Characters>34389</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40342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Dixon</dc:creator>
  <cp:keywords/>
  <dc:description/>
  <cp:lastModifiedBy>Gregory Pompelli</cp:lastModifiedBy>
  <cp:revision>2</cp:revision>
  <cp:lastPrinted>2021-01-26T04:31:00Z</cp:lastPrinted>
  <dcterms:created xsi:type="dcterms:W3CDTF">2021-02-03T16:14:00Z</dcterms:created>
  <dcterms:modified xsi:type="dcterms:W3CDTF">2021-02-03T16:14:00Z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SIP_Label_78121848-bcbc-4eba-a291-e1e754749009_Enabled">
    <vt:lpwstr>true</vt:lpwstr>
  </property>
  <property fmtid="{D5CDD505-2E9C-101B-9397-08002B2CF9AE}" pid="4" name="MSIP_Label_78121848-bcbc-4eba-a291-e1e754749009_SetDate">
    <vt:lpwstr>2021-01-26T01:57:06Z</vt:lpwstr>
  </property>
  <property fmtid="{D5CDD505-2E9C-101B-9397-08002B2CF9AE}" pid="5" name="MSIP_Label_78121848-bcbc-4eba-a291-e1e754749009_Method">
    <vt:lpwstr>Privileged</vt:lpwstr>
  </property>
  <property fmtid="{D5CDD505-2E9C-101B-9397-08002B2CF9AE}" pid="6" name="MSIP_Label_78121848-bcbc-4eba-a291-e1e754749009_Name">
    <vt:lpwstr>Confidential</vt:lpwstr>
  </property>
  <property fmtid="{D5CDD505-2E9C-101B-9397-08002B2CF9AE}" pid="7" name="MSIP_Label_78121848-bcbc-4eba-a291-e1e754749009_SiteId">
    <vt:lpwstr>d51ba343-9258-4ea6-9907-426d8c84ec12</vt:lpwstr>
  </property>
  <property fmtid="{D5CDD505-2E9C-101B-9397-08002B2CF9AE}" pid="8" name="MSIP_Label_78121848-bcbc-4eba-a291-e1e754749009_ActionId">
    <vt:lpwstr>b2d87ffb-e976-4051-8b8b-e7666d5312f1</vt:lpwstr>
  </property>
  <property fmtid="{D5CDD505-2E9C-101B-9397-08002B2CF9AE}" pid="9" name="MSIP_Label_78121848-bcbc-4eba-a291-e1e754749009_ContentBits">
    <vt:lpwstr>0</vt:lpwstr>
  </property>
</Properties>
</file>