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72BD" w14:textId="77777777" w:rsidR="00635742" w:rsidRDefault="00635742" w:rsidP="002D57BA">
      <w:pPr>
        <w:jc w:val="center"/>
      </w:pPr>
    </w:p>
    <w:p w14:paraId="2457A474" w14:textId="77777777" w:rsidR="00635742" w:rsidRDefault="00635742" w:rsidP="002D57BA">
      <w:pPr>
        <w:jc w:val="center"/>
      </w:pPr>
    </w:p>
    <w:p w14:paraId="09977016" w14:textId="77777777" w:rsidR="00635742" w:rsidRDefault="00635742" w:rsidP="002D57BA">
      <w:pPr>
        <w:jc w:val="center"/>
      </w:pPr>
    </w:p>
    <w:p w14:paraId="248B7862" w14:textId="514CC7BD" w:rsidR="005173D8" w:rsidRPr="001C1FD2" w:rsidRDefault="00967117" w:rsidP="002D57BA">
      <w:pPr>
        <w:jc w:val="center"/>
        <w:rPr>
          <w:b/>
        </w:rPr>
      </w:pPr>
      <w:r w:rsidRPr="001C1FD2">
        <w:rPr>
          <w:b/>
        </w:rPr>
        <w:t>Cross-Border Threat Screening and Supply Chain Defense</w:t>
      </w:r>
      <w:r w:rsidR="005173D8" w:rsidRPr="001C1FD2">
        <w:rPr>
          <w:b/>
        </w:rPr>
        <w:t xml:space="preserve"> (CBTS)</w:t>
      </w:r>
    </w:p>
    <w:p w14:paraId="4EF3CFBC" w14:textId="03D0524A" w:rsidR="006562D1" w:rsidRPr="001C1FD2" w:rsidRDefault="005173D8" w:rsidP="002D57BA">
      <w:pPr>
        <w:jc w:val="center"/>
        <w:rPr>
          <w:b/>
        </w:rPr>
      </w:pPr>
      <w:r w:rsidRPr="001C1FD2">
        <w:rPr>
          <w:b/>
        </w:rPr>
        <w:t xml:space="preserve">DHS </w:t>
      </w:r>
      <w:r w:rsidR="00967117" w:rsidRPr="001C1FD2">
        <w:rPr>
          <w:b/>
        </w:rPr>
        <w:t>Center of Excellence</w:t>
      </w:r>
    </w:p>
    <w:p w14:paraId="4EC5BDBA" w14:textId="2A570770" w:rsidR="00967117" w:rsidRPr="001C1FD2" w:rsidRDefault="00967117" w:rsidP="002D57BA">
      <w:pPr>
        <w:jc w:val="center"/>
        <w:rPr>
          <w:b/>
        </w:rPr>
      </w:pPr>
    </w:p>
    <w:p w14:paraId="67C52F8C" w14:textId="7CF681DF" w:rsidR="001C1FD2" w:rsidRPr="001C1FD2" w:rsidRDefault="001C1FD2" w:rsidP="002D57BA">
      <w:pPr>
        <w:jc w:val="center"/>
        <w:rPr>
          <w:b/>
        </w:rPr>
      </w:pPr>
    </w:p>
    <w:p w14:paraId="17E14D76" w14:textId="39656EAD" w:rsidR="001C1FD2" w:rsidRPr="001C1FD2" w:rsidRDefault="001C1FD2" w:rsidP="002D57BA">
      <w:pPr>
        <w:jc w:val="center"/>
        <w:rPr>
          <w:b/>
        </w:rPr>
      </w:pPr>
    </w:p>
    <w:p w14:paraId="0353AF47" w14:textId="77777777" w:rsidR="001C1FD2" w:rsidRPr="001C1FD2" w:rsidRDefault="001C1FD2" w:rsidP="002D57BA">
      <w:pPr>
        <w:jc w:val="center"/>
        <w:rPr>
          <w:b/>
        </w:rPr>
      </w:pPr>
    </w:p>
    <w:p w14:paraId="5CEBCA88" w14:textId="38D51407" w:rsidR="00967117" w:rsidRPr="001C1FD2" w:rsidRDefault="00967117" w:rsidP="002D57BA">
      <w:pPr>
        <w:jc w:val="center"/>
        <w:rPr>
          <w:b/>
        </w:rPr>
      </w:pPr>
      <w:r w:rsidRPr="001C1FD2">
        <w:rPr>
          <w:b/>
        </w:rPr>
        <w:t>Proposal Guide</w:t>
      </w:r>
    </w:p>
    <w:p w14:paraId="616E2D4D" w14:textId="15E9A247" w:rsidR="00967117" w:rsidRPr="001C1FD2" w:rsidRDefault="001F25AD" w:rsidP="002D57BA">
      <w:pPr>
        <w:jc w:val="center"/>
        <w:rPr>
          <w:b/>
        </w:rPr>
      </w:pPr>
      <w:r>
        <w:rPr>
          <w:b/>
        </w:rPr>
        <w:t xml:space="preserve">Summer </w:t>
      </w:r>
      <w:r w:rsidR="003557DD">
        <w:rPr>
          <w:b/>
        </w:rPr>
        <w:t>2022</w:t>
      </w:r>
    </w:p>
    <w:p w14:paraId="1837D444" w14:textId="30D6E5EF" w:rsidR="00967117" w:rsidRDefault="00967117" w:rsidP="002D57BA">
      <w:pPr>
        <w:jc w:val="center"/>
      </w:pPr>
    </w:p>
    <w:p w14:paraId="3F3FC243" w14:textId="0C0C6646" w:rsidR="00967117" w:rsidRDefault="00967117" w:rsidP="002D57BA">
      <w:pPr>
        <w:jc w:val="center"/>
      </w:pPr>
    </w:p>
    <w:p w14:paraId="52BC4E6A" w14:textId="1D19212F" w:rsidR="00967117" w:rsidRDefault="00967117" w:rsidP="002D57BA">
      <w:pPr>
        <w:jc w:val="center"/>
      </w:pPr>
    </w:p>
    <w:p w14:paraId="681AD865" w14:textId="68EC901A" w:rsidR="00967117" w:rsidRDefault="00967117" w:rsidP="002D57BA">
      <w:pPr>
        <w:jc w:val="center"/>
      </w:pPr>
    </w:p>
    <w:p w14:paraId="5661277C" w14:textId="6834AB6B" w:rsidR="00967117" w:rsidRDefault="00967117" w:rsidP="002D57BA">
      <w:pPr>
        <w:jc w:val="center"/>
      </w:pPr>
    </w:p>
    <w:p w14:paraId="47A10CE0" w14:textId="0877C186" w:rsidR="00967117" w:rsidRDefault="00967117" w:rsidP="002D57BA">
      <w:pPr>
        <w:jc w:val="center"/>
      </w:pPr>
    </w:p>
    <w:p w14:paraId="7547E47A" w14:textId="6215225E" w:rsidR="00967117" w:rsidRDefault="00967117" w:rsidP="002D57BA">
      <w:pPr>
        <w:jc w:val="center"/>
      </w:pPr>
    </w:p>
    <w:p w14:paraId="5FD44856" w14:textId="6DE8036D" w:rsidR="00967117" w:rsidRDefault="00967117" w:rsidP="002D57BA">
      <w:pPr>
        <w:jc w:val="center"/>
      </w:pPr>
    </w:p>
    <w:p w14:paraId="78D853EC" w14:textId="1E187128" w:rsidR="00967117" w:rsidRDefault="00967117" w:rsidP="002D57BA">
      <w:pPr>
        <w:jc w:val="center"/>
      </w:pPr>
    </w:p>
    <w:p w14:paraId="2AB9DF14" w14:textId="37AFCA0C" w:rsidR="00967117" w:rsidRDefault="00967117" w:rsidP="002D57BA">
      <w:pPr>
        <w:jc w:val="center"/>
      </w:pPr>
    </w:p>
    <w:p w14:paraId="6DE708A5" w14:textId="53439D6C" w:rsidR="00967117" w:rsidRDefault="00967117" w:rsidP="002D57BA">
      <w:pPr>
        <w:jc w:val="center"/>
      </w:pPr>
    </w:p>
    <w:p w14:paraId="63FB1F42" w14:textId="33EB1DD0" w:rsidR="00967117" w:rsidRDefault="00967117" w:rsidP="002D57BA">
      <w:pPr>
        <w:jc w:val="center"/>
      </w:pPr>
    </w:p>
    <w:p w14:paraId="5DE3918C" w14:textId="7E5391A8" w:rsidR="00967117" w:rsidRDefault="00967117" w:rsidP="002D57BA">
      <w:pPr>
        <w:jc w:val="center"/>
      </w:pPr>
    </w:p>
    <w:p w14:paraId="6707C627" w14:textId="3049A434" w:rsidR="00967117" w:rsidRDefault="00967117" w:rsidP="002D57BA">
      <w:pPr>
        <w:jc w:val="center"/>
      </w:pPr>
    </w:p>
    <w:p w14:paraId="142D3729" w14:textId="25A9D253" w:rsidR="00967117" w:rsidRDefault="00967117" w:rsidP="002D57BA">
      <w:pPr>
        <w:jc w:val="center"/>
      </w:pPr>
    </w:p>
    <w:p w14:paraId="7EF676FE" w14:textId="503FDAFE" w:rsidR="00967117" w:rsidRDefault="00967117" w:rsidP="002D57BA">
      <w:pPr>
        <w:jc w:val="center"/>
      </w:pPr>
    </w:p>
    <w:p w14:paraId="3CC131B1" w14:textId="5A9C30F6" w:rsidR="00967117" w:rsidRDefault="00967117" w:rsidP="002D57BA">
      <w:pPr>
        <w:jc w:val="center"/>
      </w:pPr>
    </w:p>
    <w:p w14:paraId="47B87D87" w14:textId="77777777" w:rsidR="002D57BA" w:rsidRDefault="002D57BA">
      <w:pPr>
        <w:autoSpaceDE/>
        <w:autoSpaceDN/>
        <w:adjustRightInd/>
        <w:spacing w:after="160" w:line="259" w:lineRule="auto"/>
      </w:pPr>
      <w:r>
        <w:br w:type="page"/>
      </w:r>
    </w:p>
    <w:p w14:paraId="6E225667" w14:textId="668CEEF8" w:rsidR="00967117" w:rsidRDefault="00967117" w:rsidP="002D57BA">
      <w:pPr>
        <w:jc w:val="center"/>
      </w:pPr>
      <w:r>
        <w:lastRenderedPageBreak/>
        <w:t xml:space="preserve">Table of Contents </w:t>
      </w:r>
    </w:p>
    <w:sdt>
      <w:sdtPr>
        <w:id w:val="-739404956"/>
        <w:docPartObj>
          <w:docPartGallery w:val="Table of Contents"/>
          <w:docPartUnique/>
        </w:docPartObj>
      </w:sdtPr>
      <w:sdtEndPr>
        <w:rPr>
          <w:noProof/>
        </w:rPr>
      </w:sdtEndPr>
      <w:sdtContent>
        <w:p w14:paraId="0BCCF165" w14:textId="2C20AE8A" w:rsidR="0017434C" w:rsidRDefault="00967117" w:rsidP="004E3496">
          <w:pPr>
            <w:pStyle w:val="TOC1"/>
            <w:tabs>
              <w:tab w:val="right" w:leader="dot" w:pos="9350"/>
            </w:tabs>
            <w:spacing w:after="0" w:line="276" w:lineRule="auto"/>
            <w:rPr>
              <w:rFonts w:asciiTheme="minorHAnsi" w:eastAsiaTheme="minorEastAsia" w:hAnsiTheme="minorHAnsi" w:cstheme="minorBidi"/>
              <w:noProof/>
              <w:sz w:val="22"/>
              <w:szCs w:val="22"/>
            </w:rPr>
          </w:pPr>
          <w:r>
            <w:fldChar w:fldCharType="begin"/>
          </w:r>
          <w:r w:rsidRPr="00065904">
            <w:instrText xml:space="preserve"> TOC \o "1-3" \h \z \u </w:instrText>
          </w:r>
          <w:r>
            <w:fldChar w:fldCharType="separate"/>
          </w:r>
          <w:hyperlink w:anchor="_Toc89348334" w:history="1">
            <w:r w:rsidR="0017434C" w:rsidRPr="00954596">
              <w:rPr>
                <w:rStyle w:val="Hyperlink"/>
                <w:noProof/>
              </w:rPr>
              <w:t>CBTS Vision, Mission and Goals</w:t>
            </w:r>
            <w:r w:rsidR="0017434C">
              <w:rPr>
                <w:noProof/>
                <w:webHidden/>
              </w:rPr>
              <w:tab/>
            </w:r>
            <w:r w:rsidR="0017434C">
              <w:rPr>
                <w:noProof/>
                <w:webHidden/>
              </w:rPr>
              <w:fldChar w:fldCharType="begin"/>
            </w:r>
            <w:r w:rsidR="0017434C">
              <w:rPr>
                <w:noProof/>
                <w:webHidden/>
              </w:rPr>
              <w:instrText xml:space="preserve"> PAGEREF _Toc89348334 \h </w:instrText>
            </w:r>
            <w:r w:rsidR="0017434C">
              <w:rPr>
                <w:noProof/>
                <w:webHidden/>
              </w:rPr>
            </w:r>
            <w:r w:rsidR="0017434C">
              <w:rPr>
                <w:noProof/>
                <w:webHidden/>
              </w:rPr>
              <w:fldChar w:fldCharType="separate"/>
            </w:r>
            <w:r w:rsidR="00F4031E">
              <w:rPr>
                <w:noProof/>
                <w:webHidden/>
              </w:rPr>
              <w:t>3</w:t>
            </w:r>
            <w:r w:rsidR="0017434C">
              <w:rPr>
                <w:noProof/>
                <w:webHidden/>
              </w:rPr>
              <w:fldChar w:fldCharType="end"/>
            </w:r>
          </w:hyperlink>
        </w:p>
        <w:p w14:paraId="505569C3" w14:textId="602D0CF3"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35" w:history="1">
            <w:r w:rsidR="0017434C" w:rsidRPr="00954596">
              <w:rPr>
                <w:rStyle w:val="Hyperlink"/>
                <w:noProof/>
              </w:rPr>
              <w:t>Vision</w:t>
            </w:r>
            <w:r w:rsidR="0017434C">
              <w:rPr>
                <w:noProof/>
                <w:webHidden/>
              </w:rPr>
              <w:tab/>
            </w:r>
            <w:r w:rsidR="0017434C">
              <w:rPr>
                <w:noProof/>
                <w:webHidden/>
              </w:rPr>
              <w:fldChar w:fldCharType="begin"/>
            </w:r>
            <w:r w:rsidR="0017434C">
              <w:rPr>
                <w:noProof/>
                <w:webHidden/>
              </w:rPr>
              <w:instrText xml:space="preserve"> PAGEREF _Toc89348335 \h </w:instrText>
            </w:r>
            <w:r w:rsidR="0017434C">
              <w:rPr>
                <w:noProof/>
                <w:webHidden/>
              </w:rPr>
            </w:r>
            <w:r w:rsidR="0017434C">
              <w:rPr>
                <w:noProof/>
                <w:webHidden/>
              </w:rPr>
              <w:fldChar w:fldCharType="separate"/>
            </w:r>
            <w:r w:rsidR="00F4031E">
              <w:rPr>
                <w:noProof/>
                <w:webHidden/>
              </w:rPr>
              <w:t>3</w:t>
            </w:r>
            <w:r w:rsidR="0017434C">
              <w:rPr>
                <w:noProof/>
                <w:webHidden/>
              </w:rPr>
              <w:fldChar w:fldCharType="end"/>
            </w:r>
          </w:hyperlink>
        </w:p>
        <w:p w14:paraId="77C72EE9" w14:textId="4DABE93B"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36" w:history="1">
            <w:r w:rsidR="0017434C" w:rsidRPr="00954596">
              <w:rPr>
                <w:rStyle w:val="Hyperlink"/>
                <w:noProof/>
              </w:rPr>
              <w:t>Mission</w:t>
            </w:r>
            <w:r w:rsidR="0017434C">
              <w:rPr>
                <w:noProof/>
                <w:webHidden/>
              </w:rPr>
              <w:tab/>
            </w:r>
            <w:r w:rsidR="0017434C">
              <w:rPr>
                <w:noProof/>
                <w:webHidden/>
              </w:rPr>
              <w:fldChar w:fldCharType="begin"/>
            </w:r>
            <w:r w:rsidR="0017434C">
              <w:rPr>
                <w:noProof/>
                <w:webHidden/>
              </w:rPr>
              <w:instrText xml:space="preserve"> PAGEREF _Toc89348336 \h </w:instrText>
            </w:r>
            <w:r w:rsidR="0017434C">
              <w:rPr>
                <w:noProof/>
                <w:webHidden/>
              </w:rPr>
            </w:r>
            <w:r w:rsidR="0017434C">
              <w:rPr>
                <w:noProof/>
                <w:webHidden/>
              </w:rPr>
              <w:fldChar w:fldCharType="separate"/>
            </w:r>
            <w:r w:rsidR="00F4031E">
              <w:rPr>
                <w:noProof/>
                <w:webHidden/>
              </w:rPr>
              <w:t>3</w:t>
            </w:r>
            <w:r w:rsidR="0017434C">
              <w:rPr>
                <w:noProof/>
                <w:webHidden/>
              </w:rPr>
              <w:fldChar w:fldCharType="end"/>
            </w:r>
          </w:hyperlink>
        </w:p>
        <w:p w14:paraId="2F5F8F04" w14:textId="2C0E8CC6"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37" w:history="1">
            <w:r w:rsidR="0017434C" w:rsidRPr="00954596">
              <w:rPr>
                <w:rStyle w:val="Hyperlink"/>
                <w:noProof/>
              </w:rPr>
              <w:t>Goals</w:t>
            </w:r>
            <w:r w:rsidR="0017434C">
              <w:rPr>
                <w:noProof/>
                <w:webHidden/>
              </w:rPr>
              <w:tab/>
            </w:r>
            <w:r w:rsidR="0017434C">
              <w:rPr>
                <w:noProof/>
                <w:webHidden/>
              </w:rPr>
              <w:fldChar w:fldCharType="begin"/>
            </w:r>
            <w:r w:rsidR="0017434C">
              <w:rPr>
                <w:noProof/>
                <w:webHidden/>
              </w:rPr>
              <w:instrText xml:space="preserve"> PAGEREF _Toc89348337 \h </w:instrText>
            </w:r>
            <w:r w:rsidR="0017434C">
              <w:rPr>
                <w:noProof/>
                <w:webHidden/>
              </w:rPr>
            </w:r>
            <w:r w:rsidR="0017434C">
              <w:rPr>
                <w:noProof/>
                <w:webHidden/>
              </w:rPr>
              <w:fldChar w:fldCharType="separate"/>
            </w:r>
            <w:r w:rsidR="00F4031E">
              <w:rPr>
                <w:noProof/>
                <w:webHidden/>
              </w:rPr>
              <w:t>3</w:t>
            </w:r>
            <w:r w:rsidR="0017434C">
              <w:rPr>
                <w:noProof/>
                <w:webHidden/>
              </w:rPr>
              <w:fldChar w:fldCharType="end"/>
            </w:r>
          </w:hyperlink>
        </w:p>
        <w:p w14:paraId="7FFE555B" w14:textId="5D7D8D30"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38" w:history="1">
            <w:r w:rsidR="0017434C" w:rsidRPr="00954596">
              <w:rPr>
                <w:rStyle w:val="Hyperlink"/>
                <w:noProof/>
              </w:rPr>
              <w:t>CBTS and DHS Partnership</w:t>
            </w:r>
            <w:r w:rsidR="0017434C">
              <w:rPr>
                <w:noProof/>
                <w:webHidden/>
              </w:rPr>
              <w:tab/>
            </w:r>
            <w:r w:rsidR="0017434C">
              <w:rPr>
                <w:noProof/>
                <w:webHidden/>
              </w:rPr>
              <w:fldChar w:fldCharType="begin"/>
            </w:r>
            <w:r w:rsidR="0017434C">
              <w:rPr>
                <w:noProof/>
                <w:webHidden/>
              </w:rPr>
              <w:instrText xml:space="preserve"> PAGEREF _Toc89348338 \h </w:instrText>
            </w:r>
            <w:r w:rsidR="0017434C">
              <w:rPr>
                <w:noProof/>
                <w:webHidden/>
              </w:rPr>
            </w:r>
            <w:r w:rsidR="0017434C">
              <w:rPr>
                <w:noProof/>
                <w:webHidden/>
              </w:rPr>
              <w:fldChar w:fldCharType="separate"/>
            </w:r>
            <w:r w:rsidR="00F4031E">
              <w:rPr>
                <w:noProof/>
                <w:webHidden/>
              </w:rPr>
              <w:t>3</w:t>
            </w:r>
            <w:r w:rsidR="0017434C">
              <w:rPr>
                <w:noProof/>
                <w:webHidden/>
              </w:rPr>
              <w:fldChar w:fldCharType="end"/>
            </w:r>
          </w:hyperlink>
        </w:p>
        <w:p w14:paraId="5B1D7A25" w14:textId="4C0A38C9"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39" w:history="1">
            <w:r w:rsidR="0017434C" w:rsidRPr="00954596">
              <w:rPr>
                <w:rStyle w:val="Hyperlink"/>
                <w:noProof/>
              </w:rPr>
              <w:t>Stages of Research and Development</w:t>
            </w:r>
            <w:r w:rsidR="0017434C">
              <w:rPr>
                <w:noProof/>
                <w:webHidden/>
              </w:rPr>
              <w:tab/>
            </w:r>
            <w:r w:rsidR="0017434C">
              <w:rPr>
                <w:noProof/>
                <w:webHidden/>
              </w:rPr>
              <w:fldChar w:fldCharType="begin"/>
            </w:r>
            <w:r w:rsidR="0017434C">
              <w:rPr>
                <w:noProof/>
                <w:webHidden/>
              </w:rPr>
              <w:instrText xml:space="preserve"> PAGEREF _Toc89348339 \h </w:instrText>
            </w:r>
            <w:r w:rsidR="0017434C">
              <w:rPr>
                <w:noProof/>
                <w:webHidden/>
              </w:rPr>
            </w:r>
            <w:r w:rsidR="0017434C">
              <w:rPr>
                <w:noProof/>
                <w:webHidden/>
              </w:rPr>
              <w:fldChar w:fldCharType="separate"/>
            </w:r>
            <w:r w:rsidR="00F4031E">
              <w:rPr>
                <w:noProof/>
                <w:webHidden/>
              </w:rPr>
              <w:t>3</w:t>
            </w:r>
            <w:r w:rsidR="0017434C">
              <w:rPr>
                <w:noProof/>
                <w:webHidden/>
              </w:rPr>
              <w:fldChar w:fldCharType="end"/>
            </w:r>
          </w:hyperlink>
        </w:p>
        <w:p w14:paraId="14E3C179" w14:textId="7DED0259"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40" w:history="1">
            <w:r w:rsidR="0017434C" w:rsidRPr="00954596">
              <w:rPr>
                <w:rStyle w:val="Hyperlink"/>
                <w:noProof/>
              </w:rPr>
              <w:t>CBTS Research Priorities</w:t>
            </w:r>
            <w:r w:rsidR="0017434C">
              <w:rPr>
                <w:noProof/>
                <w:webHidden/>
              </w:rPr>
              <w:tab/>
            </w:r>
            <w:r w:rsidR="0017434C">
              <w:rPr>
                <w:noProof/>
                <w:webHidden/>
              </w:rPr>
              <w:fldChar w:fldCharType="begin"/>
            </w:r>
            <w:r w:rsidR="0017434C">
              <w:rPr>
                <w:noProof/>
                <w:webHidden/>
              </w:rPr>
              <w:instrText xml:space="preserve"> PAGEREF _Toc89348340 \h </w:instrText>
            </w:r>
            <w:r w:rsidR="0017434C">
              <w:rPr>
                <w:noProof/>
                <w:webHidden/>
              </w:rPr>
            </w:r>
            <w:r w:rsidR="0017434C">
              <w:rPr>
                <w:noProof/>
                <w:webHidden/>
              </w:rPr>
              <w:fldChar w:fldCharType="separate"/>
            </w:r>
            <w:r w:rsidR="00F4031E">
              <w:rPr>
                <w:noProof/>
                <w:webHidden/>
              </w:rPr>
              <w:t>4</w:t>
            </w:r>
            <w:r w:rsidR="0017434C">
              <w:rPr>
                <w:noProof/>
                <w:webHidden/>
              </w:rPr>
              <w:fldChar w:fldCharType="end"/>
            </w:r>
          </w:hyperlink>
        </w:p>
        <w:p w14:paraId="0082053E" w14:textId="3B369FF0"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41" w:history="1">
            <w:r w:rsidR="0017434C" w:rsidRPr="00954596">
              <w:rPr>
                <w:rStyle w:val="Hyperlink"/>
                <w:noProof/>
              </w:rPr>
              <w:t>Proposal Format, Submission, and Eligibility Requirements</w:t>
            </w:r>
            <w:r w:rsidR="0017434C">
              <w:rPr>
                <w:noProof/>
                <w:webHidden/>
              </w:rPr>
              <w:tab/>
            </w:r>
            <w:r w:rsidR="0017434C">
              <w:rPr>
                <w:noProof/>
                <w:webHidden/>
              </w:rPr>
              <w:fldChar w:fldCharType="begin"/>
            </w:r>
            <w:r w:rsidR="0017434C">
              <w:rPr>
                <w:noProof/>
                <w:webHidden/>
              </w:rPr>
              <w:instrText xml:space="preserve"> PAGEREF _Toc89348341 \h </w:instrText>
            </w:r>
            <w:r w:rsidR="0017434C">
              <w:rPr>
                <w:noProof/>
                <w:webHidden/>
              </w:rPr>
            </w:r>
            <w:r w:rsidR="0017434C">
              <w:rPr>
                <w:noProof/>
                <w:webHidden/>
              </w:rPr>
              <w:fldChar w:fldCharType="separate"/>
            </w:r>
            <w:r w:rsidR="00F4031E">
              <w:rPr>
                <w:noProof/>
                <w:webHidden/>
              </w:rPr>
              <w:t>4</w:t>
            </w:r>
            <w:r w:rsidR="0017434C">
              <w:rPr>
                <w:noProof/>
                <w:webHidden/>
              </w:rPr>
              <w:fldChar w:fldCharType="end"/>
            </w:r>
          </w:hyperlink>
        </w:p>
        <w:p w14:paraId="170FDD8A" w14:textId="0B387174"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42" w:history="1">
            <w:r w:rsidR="0017434C" w:rsidRPr="00954596">
              <w:rPr>
                <w:rStyle w:val="Hyperlink"/>
                <w:noProof/>
              </w:rPr>
              <w:t>General Proposal Sections</w:t>
            </w:r>
            <w:r w:rsidR="0017434C">
              <w:rPr>
                <w:noProof/>
                <w:webHidden/>
              </w:rPr>
              <w:tab/>
            </w:r>
            <w:r w:rsidR="0017434C">
              <w:rPr>
                <w:noProof/>
                <w:webHidden/>
              </w:rPr>
              <w:fldChar w:fldCharType="begin"/>
            </w:r>
            <w:r w:rsidR="0017434C">
              <w:rPr>
                <w:noProof/>
                <w:webHidden/>
              </w:rPr>
              <w:instrText xml:space="preserve"> PAGEREF _Toc89348342 \h </w:instrText>
            </w:r>
            <w:r w:rsidR="0017434C">
              <w:rPr>
                <w:noProof/>
                <w:webHidden/>
              </w:rPr>
            </w:r>
            <w:r w:rsidR="0017434C">
              <w:rPr>
                <w:noProof/>
                <w:webHidden/>
              </w:rPr>
              <w:fldChar w:fldCharType="separate"/>
            </w:r>
            <w:r w:rsidR="00F4031E">
              <w:rPr>
                <w:noProof/>
                <w:webHidden/>
              </w:rPr>
              <w:t>4</w:t>
            </w:r>
            <w:r w:rsidR="0017434C">
              <w:rPr>
                <w:noProof/>
                <w:webHidden/>
              </w:rPr>
              <w:fldChar w:fldCharType="end"/>
            </w:r>
          </w:hyperlink>
        </w:p>
        <w:p w14:paraId="56B2AB95" w14:textId="2D83E45C"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43" w:history="1">
            <w:r w:rsidR="0017434C" w:rsidRPr="00954596">
              <w:rPr>
                <w:rStyle w:val="Hyperlink"/>
                <w:noProof/>
              </w:rPr>
              <w:t>Formatting Requirements</w:t>
            </w:r>
            <w:r w:rsidR="0017434C">
              <w:rPr>
                <w:noProof/>
                <w:webHidden/>
              </w:rPr>
              <w:tab/>
            </w:r>
            <w:r w:rsidR="0017434C">
              <w:rPr>
                <w:noProof/>
                <w:webHidden/>
              </w:rPr>
              <w:fldChar w:fldCharType="begin"/>
            </w:r>
            <w:r w:rsidR="0017434C">
              <w:rPr>
                <w:noProof/>
                <w:webHidden/>
              </w:rPr>
              <w:instrText xml:space="preserve"> PAGEREF _Toc89348343 \h </w:instrText>
            </w:r>
            <w:r w:rsidR="0017434C">
              <w:rPr>
                <w:noProof/>
                <w:webHidden/>
              </w:rPr>
            </w:r>
            <w:r w:rsidR="0017434C">
              <w:rPr>
                <w:noProof/>
                <w:webHidden/>
              </w:rPr>
              <w:fldChar w:fldCharType="separate"/>
            </w:r>
            <w:r w:rsidR="00F4031E">
              <w:rPr>
                <w:noProof/>
                <w:webHidden/>
              </w:rPr>
              <w:t>5</w:t>
            </w:r>
            <w:r w:rsidR="0017434C">
              <w:rPr>
                <w:noProof/>
                <w:webHidden/>
              </w:rPr>
              <w:fldChar w:fldCharType="end"/>
            </w:r>
          </w:hyperlink>
        </w:p>
        <w:p w14:paraId="1F6D5E2B" w14:textId="41DE8B8B"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44" w:history="1">
            <w:r w:rsidR="0017434C" w:rsidRPr="00954596">
              <w:rPr>
                <w:rStyle w:val="Hyperlink"/>
                <w:noProof/>
              </w:rPr>
              <w:t>Eligibility Information</w:t>
            </w:r>
            <w:r w:rsidR="0017434C">
              <w:rPr>
                <w:noProof/>
                <w:webHidden/>
              </w:rPr>
              <w:tab/>
            </w:r>
            <w:r w:rsidR="0017434C">
              <w:rPr>
                <w:noProof/>
                <w:webHidden/>
              </w:rPr>
              <w:fldChar w:fldCharType="begin"/>
            </w:r>
            <w:r w:rsidR="0017434C">
              <w:rPr>
                <w:noProof/>
                <w:webHidden/>
              </w:rPr>
              <w:instrText xml:space="preserve"> PAGEREF _Toc89348344 \h </w:instrText>
            </w:r>
            <w:r w:rsidR="0017434C">
              <w:rPr>
                <w:noProof/>
                <w:webHidden/>
              </w:rPr>
            </w:r>
            <w:r w:rsidR="0017434C">
              <w:rPr>
                <w:noProof/>
                <w:webHidden/>
              </w:rPr>
              <w:fldChar w:fldCharType="separate"/>
            </w:r>
            <w:r w:rsidR="00F4031E">
              <w:rPr>
                <w:noProof/>
                <w:webHidden/>
              </w:rPr>
              <w:t>5</w:t>
            </w:r>
            <w:r w:rsidR="0017434C">
              <w:rPr>
                <w:noProof/>
                <w:webHidden/>
              </w:rPr>
              <w:fldChar w:fldCharType="end"/>
            </w:r>
          </w:hyperlink>
        </w:p>
        <w:p w14:paraId="41C24A1F" w14:textId="3CF6FAAA"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45" w:history="1">
            <w:r w:rsidR="0017434C" w:rsidRPr="00954596">
              <w:rPr>
                <w:rStyle w:val="Hyperlink"/>
                <w:noProof/>
              </w:rPr>
              <w:t>Exceptions</w:t>
            </w:r>
            <w:r w:rsidR="0017434C">
              <w:rPr>
                <w:noProof/>
                <w:webHidden/>
              </w:rPr>
              <w:tab/>
            </w:r>
            <w:r w:rsidR="0017434C">
              <w:rPr>
                <w:noProof/>
                <w:webHidden/>
              </w:rPr>
              <w:fldChar w:fldCharType="begin"/>
            </w:r>
            <w:r w:rsidR="0017434C">
              <w:rPr>
                <w:noProof/>
                <w:webHidden/>
              </w:rPr>
              <w:instrText xml:space="preserve"> PAGEREF _Toc89348345 \h </w:instrText>
            </w:r>
            <w:r w:rsidR="0017434C">
              <w:rPr>
                <w:noProof/>
                <w:webHidden/>
              </w:rPr>
            </w:r>
            <w:r w:rsidR="0017434C">
              <w:rPr>
                <w:noProof/>
                <w:webHidden/>
              </w:rPr>
              <w:fldChar w:fldCharType="separate"/>
            </w:r>
            <w:r w:rsidR="00F4031E">
              <w:rPr>
                <w:noProof/>
                <w:webHidden/>
              </w:rPr>
              <w:t>5</w:t>
            </w:r>
            <w:r w:rsidR="0017434C">
              <w:rPr>
                <w:noProof/>
                <w:webHidden/>
              </w:rPr>
              <w:fldChar w:fldCharType="end"/>
            </w:r>
          </w:hyperlink>
        </w:p>
        <w:p w14:paraId="55A2716F" w14:textId="14AD9E49"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46" w:history="1">
            <w:r w:rsidR="0017434C" w:rsidRPr="00954596">
              <w:rPr>
                <w:rStyle w:val="Hyperlink"/>
                <w:noProof/>
              </w:rPr>
              <w:t>Available Funding</w:t>
            </w:r>
            <w:r w:rsidR="0017434C">
              <w:rPr>
                <w:noProof/>
                <w:webHidden/>
              </w:rPr>
              <w:tab/>
            </w:r>
            <w:r w:rsidR="0017434C">
              <w:rPr>
                <w:noProof/>
                <w:webHidden/>
              </w:rPr>
              <w:fldChar w:fldCharType="begin"/>
            </w:r>
            <w:r w:rsidR="0017434C">
              <w:rPr>
                <w:noProof/>
                <w:webHidden/>
              </w:rPr>
              <w:instrText xml:space="preserve"> PAGEREF _Toc89348346 \h </w:instrText>
            </w:r>
            <w:r w:rsidR="0017434C">
              <w:rPr>
                <w:noProof/>
                <w:webHidden/>
              </w:rPr>
            </w:r>
            <w:r w:rsidR="0017434C">
              <w:rPr>
                <w:noProof/>
                <w:webHidden/>
              </w:rPr>
              <w:fldChar w:fldCharType="separate"/>
            </w:r>
            <w:r w:rsidR="00F4031E">
              <w:rPr>
                <w:noProof/>
                <w:webHidden/>
              </w:rPr>
              <w:t>5</w:t>
            </w:r>
            <w:r w:rsidR="0017434C">
              <w:rPr>
                <w:noProof/>
                <w:webHidden/>
              </w:rPr>
              <w:fldChar w:fldCharType="end"/>
            </w:r>
          </w:hyperlink>
        </w:p>
        <w:p w14:paraId="53E697EC" w14:textId="557C4874"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47" w:history="1">
            <w:r w:rsidR="0017434C" w:rsidRPr="00954596">
              <w:rPr>
                <w:rStyle w:val="Hyperlink"/>
                <w:noProof/>
              </w:rPr>
              <w:t>Scientific Review of Proposals</w:t>
            </w:r>
            <w:r w:rsidR="0017434C">
              <w:rPr>
                <w:noProof/>
                <w:webHidden/>
              </w:rPr>
              <w:tab/>
            </w:r>
            <w:r w:rsidR="0017434C">
              <w:rPr>
                <w:noProof/>
                <w:webHidden/>
              </w:rPr>
              <w:fldChar w:fldCharType="begin"/>
            </w:r>
            <w:r w:rsidR="0017434C">
              <w:rPr>
                <w:noProof/>
                <w:webHidden/>
              </w:rPr>
              <w:instrText xml:space="preserve"> PAGEREF _Toc89348347 \h </w:instrText>
            </w:r>
            <w:r w:rsidR="0017434C">
              <w:rPr>
                <w:noProof/>
                <w:webHidden/>
              </w:rPr>
            </w:r>
            <w:r w:rsidR="0017434C">
              <w:rPr>
                <w:noProof/>
                <w:webHidden/>
              </w:rPr>
              <w:fldChar w:fldCharType="separate"/>
            </w:r>
            <w:r w:rsidR="00F4031E">
              <w:rPr>
                <w:noProof/>
                <w:webHidden/>
              </w:rPr>
              <w:t>5</w:t>
            </w:r>
            <w:r w:rsidR="0017434C">
              <w:rPr>
                <w:noProof/>
                <w:webHidden/>
              </w:rPr>
              <w:fldChar w:fldCharType="end"/>
            </w:r>
          </w:hyperlink>
        </w:p>
        <w:p w14:paraId="505F2874" w14:textId="3B0493B6"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48" w:history="1">
            <w:r w:rsidR="0017434C" w:rsidRPr="00954596">
              <w:rPr>
                <w:rStyle w:val="Hyperlink"/>
                <w:noProof/>
              </w:rPr>
              <w:t>Scientific Reviewer Selection</w:t>
            </w:r>
            <w:r w:rsidR="0017434C">
              <w:rPr>
                <w:noProof/>
                <w:webHidden/>
              </w:rPr>
              <w:tab/>
            </w:r>
            <w:r w:rsidR="0017434C">
              <w:rPr>
                <w:noProof/>
                <w:webHidden/>
              </w:rPr>
              <w:fldChar w:fldCharType="begin"/>
            </w:r>
            <w:r w:rsidR="0017434C">
              <w:rPr>
                <w:noProof/>
                <w:webHidden/>
              </w:rPr>
              <w:instrText xml:space="preserve"> PAGEREF _Toc89348348 \h </w:instrText>
            </w:r>
            <w:r w:rsidR="0017434C">
              <w:rPr>
                <w:noProof/>
                <w:webHidden/>
              </w:rPr>
            </w:r>
            <w:r w:rsidR="0017434C">
              <w:rPr>
                <w:noProof/>
                <w:webHidden/>
              </w:rPr>
              <w:fldChar w:fldCharType="separate"/>
            </w:r>
            <w:r w:rsidR="00F4031E">
              <w:rPr>
                <w:noProof/>
                <w:webHidden/>
              </w:rPr>
              <w:t>6</w:t>
            </w:r>
            <w:r w:rsidR="0017434C">
              <w:rPr>
                <w:noProof/>
                <w:webHidden/>
              </w:rPr>
              <w:fldChar w:fldCharType="end"/>
            </w:r>
          </w:hyperlink>
        </w:p>
        <w:p w14:paraId="6D9FBD4F" w14:textId="7AA305F1"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49" w:history="1">
            <w:r w:rsidR="0017434C" w:rsidRPr="00954596">
              <w:rPr>
                <w:rStyle w:val="Hyperlink"/>
                <w:noProof/>
              </w:rPr>
              <w:t>Additional Project Requirements</w:t>
            </w:r>
            <w:r w:rsidR="0017434C">
              <w:rPr>
                <w:noProof/>
                <w:webHidden/>
              </w:rPr>
              <w:tab/>
            </w:r>
            <w:r w:rsidR="0017434C">
              <w:rPr>
                <w:noProof/>
                <w:webHidden/>
              </w:rPr>
              <w:fldChar w:fldCharType="begin"/>
            </w:r>
            <w:r w:rsidR="0017434C">
              <w:rPr>
                <w:noProof/>
                <w:webHidden/>
              </w:rPr>
              <w:instrText xml:space="preserve"> PAGEREF _Toc89348349 \h </w:instrText>
            </w:r>
            <w:r w:rsidR="0017434C">
              <w:rPr>
                <w:noProof/>
                <w:webHidden/>
              </w:rPr>
            </w:r>
            <w:r w:rsidR="0017434C">
              <w:rPr>
                <w:noProof/>
                <w:webHidden/>
              </w:rPr>
              <w:fldChar w:fldCharType="separate"/>
            </w:r>
            <w:r w:rsidR="00F4031E">
              <w:rPr>
                <w:noProof/>
                <w:webHidden/>
              </w:rPr>
              <w:t>6</w:t>
            </w:r>
            <w:r w:rsidR="0017434C">
              <w:rPr>
                <w:noProof/>
                <w:webHidden/>
              </w:rPr>
              <w:fldChar w:fldCharType="end"/>
            </w:r>
          </w:hyperlink>
        </w:p>
        <w:p w14:paraId="242E715E" w14:textId="63E9A2C0"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50" w:history="1">
            <w:r w:rsidR="0017434C" w:rsidRPr="00954596">
              <w:rPr>
                <w:rStyle w:val="Hyperlink"/>
                <w:noProof/>
              </w:rPr>
              <w:t>Terms and Conditions Flowdown Requirements</w:t>
            </w:r>
            <w:r w:rsidR="0017434C">
              <w:rPr>
                <w:noProof/>
                <w:webHidden/>
              </w:rPr>
              <w:tab/>
            </w:r>
            <w:r w:rsidR="0017434C">
              <w:rPr>
                <w:noProof/>
                <w:webHidden/>
              </w:rPr>
              <w:fldChar w:fldCharType="begin"/>
            </w:r>
            <w:r w:rsidR="0017434C">
              <w:rPr>
                <w:noProof/>
                <w:webHidden/>
              </w:rPr>
              <w:instrText xml:space="preserve"> PAGEREF _Toc89348350 \h </w:instrText>
            </w:r>
            <w:r w:rsidR="0017434C">
              <w:rPr>
                <w:noProof/>
                <w:webHidden/>
              </w:rPr>
            </w:r>
            <w:r w:rsidR="0017434C">
              <w:rPr>
                <w:noProof/>
                <w:webHidden/>
              </w:rPr>
              <w:fldChar w:fldCharType="separate"/>
            </w:r>
            <w:r w:rsidR="00F4031E">
              <w:rPr>
                <w:noProof/>
                <w:webHidden/>
              </w:rPr>
              <w:t>7</w:t>
            </w:r>
            <w:r w:rsidR="0017434C">
              <w:rPr>
                <w:noProof/>
                <w:webHidden/>
              </w:rPr>
              <w:fldChar w:fldCharType="end"/>
            </w:r>
          </w:hyperlink>
        </w:p>
        <w:p w14:paraId="24BFEBC2" w14:textId="72A0F3C0"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51" w:history="1">
            <w:r w:rsidR="0017434C" w:rsidRPr="00954596">
              <w:rPr>
                <w:rStyle w:val="Hyperlink"/>
                <w:noProof/>
              </w:rPr>
              <w:t>Foreign Participation Reporting Instructions</w:t>
            </w:r>
            <w:r w:rsidR="0017434C">
              <w:rPr>
                <w:noProof/>
                <w:webHidden/>
              </w:rPr>
              <w:tab/>
            </w:r>
            <w:r w:rsidR="0017434C">
              <w:rPr>
                <w:noProof/>
                <w:webHidden/>
              </w:rPr>
              <w:fldChar w:fldCharType="begin"/>
            </w:r>
            <w:r w:rsidR="0017434C">
              <w:rPr>
                <w:noProof/>
                <w:webHidden/>
              </w:rPr>
              <w:instrText xml:space="preserve"> PAGEREF _Toc89348351 \h </w:instrText>
            </w:r>
            <w:r w:rsidR="0017434C">
              <w:rPr>
                <w:noProof/>
                <w:webHidden/>
              </w:rPr>
            </w:r>
            <w:r w:rsidR="0017434C">
              <w:rPr>
                <w:noProof/>
                <w:webHidden/>
              </w:rPr>
              <w:fldChar w:fldCharType="separate"/>
            </w:r>
            <w:r w:rsidR="00F4031E">
              <w:rPr>
                <w:noProof/>
                <w:webHidden/>
              </w:rPr>
              <w:t>7</w:t>
            </w:r>
            <w:r w:rsidR="0017434C">
              <w:rPr>
                <w:noProof/>
                <w:webHidden/>
              </w:rPr>
              <w:fldChar w:fldCharType="end"/>
            </w:r>
          </w:hyperlink>
        </w:p>
        <w:p w14:paraId="71C42553" w14:textId="795ABEB7"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52" w:history="1">
            <w:r w:rsidR="0017434C" w:rsidRPr="00954596">
              <w:rPr>
                <w:rStyle w:val="Hyperlink"/>
                <w:noProof/>
              </w:rPr>
              <w:t>Requirements for Research Involving Human Subjects</w:t>
            </w:r>
            <w:r w:rsidR="0017434C">
              <w:rPr>
                <w:noProof/>
                <w:webHidden/>
              </w:rPr>
              <w:tab/>
            </w:r>
            <w:r w:rsidR="0017434C">
              <w:rPr>
                <w:noProof/>
                <w:webHidden/>
              </w:rPr>
              <w:fldChar w:fldCharType="begin"/>
            </w:r>
            <w:r w:rsidR="0017434C">
              <w:rPr>
                <w:noProof/>
                <w:webHidden/>
              </w:rPr>
              <w:instrText xml:space="preserve"> PAGEREF _Toc89348352 \h </w:instrText>
            </w:r>
            <w:r w:rsidR="0017434C">
              <w:rPr>
                <w:noProof/>
                <w:webHidden/>
              </w:rPr>
            </w:r>
            <w:r w:rsidR="0017434C">
              <w:rPr>
                <w:noProof/>
                <w:webHidden/>
              </w:rPr>
              <w:fldChar w:fldCharType="separate"/>
            </w:r>
            <w:r w:rsidR="00F4031E">
              <w:rPr>
                <w:noProof/>
                <w:webHidden/>
              </w:rPr>
              <w:t>7</w:t>
            </w:r>
            <w:r w:rsidR="0017434C">
              <w:rPr>
                <w:noProof/>
                <w:webHidden/>
              </w:rPr>
              <w:fldChar w:fldCharType="end"/>
            </w:r>
          </w:hyperlink>
        </w:p>
        <w:p w14:paraId="0CD8D5AB" w14:textId="4DFE3225"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53" w:history="1">
            <w:r w:rsidR="0017434C" w:rsidRPr="00954596">
              <w:rPr>
                <w:rStyle w:val="Hyperlink"/>
                <w:noProof/>
              </w:rPr>
              <w:t>Requirements for Research Involving Animals</w:t>
            </w:r>
            <w:r w:rsidR="0017434C">
              <w:rPr>
                <w:noProof/>
                <w:webHidden/>
              </w:rPr>
              <w:tab/>
            </w:r>
            <w:r w:rsidR="0017434C">
              <w:rPr>
                <w:noProof/>
                <w:webHidden/>
              </w:rPr>
              <w:fldChar w:fldCharType="begin"/>
            </w:r>
            <w:r w:rsidR="0017434C">
              <w:rPr>
                <w:noProof/>
                <w:webHidden/>
              </w:rPr>
              <w:instrText xml:space="preserve"> PAGEREF _Toc89348353 \h </w:instrText>
            </w:r>
            <w:r w:rsidR="0017434C">
              <w:rPr>
                <w:noProof/>
                <w:webHidden/>
              </w:rPr>
            </w:r>
            <w:r w:rsidR="0017434C">
              <w:rPr>
                <w:noProof/>
                <w:webHidden/>
              </w:rPr>
              <w:fldChar w:fldCharType="separate"/>
            </w:r>
            <w:r w:rsidR="00F4031E">
              <w:rPr>
                <w:noProof/>
                <w:webHidden/>
              </w:rPr>
              <w:t>7</w:t>
            </w:r>
            <w:r w:rsidR="0017434C">
              <w:rPr>
                <w:noProof/>
                <w:webHidden/>
              </w:rPr>
              <w:fldChar w:fldCharType="end"/>
            </w:r>
          </w:hyperlink>
        </w:p>
        <w:p w14:paraId="7589C5FA" w14:textId="388F8E96"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54" w:history="1">
            <w:r w:rsidR="0017434C" w:rsidRPr="00954596">
              <w:rPr>
                <w:rStyle w:val="Hyperlink"/>
                <w:noProof/>
              </w:rPr>
              <w:t>Biological Laboratory Work Compliance Requirements</w:t>
            </w:r>
            <w:r w:rsidR="0017434C">
              <w:rPr>
                <w:noProof/>
                <w:webHidden/>
              </w:rPr>
              <w:tab/>
            </w:r>
            <w:r w:rsidR="0017434C">
              <w:rPr>
                <w:noProof/>
                <w:webHidden/>
              </w:rPr>
              <w:fldChar w:fldCharType="begin"/>
            </w:r>
            <w:r w:rsidR="0017434C">
              <w:rPr>
                <w:noProof/>
                <w:webHidden/>
              </w:rPr>
              <w:instrText xml:space="preserve"> PAGEREF _Toc89348354 \h </w:instrText>
            </w:r>
            <w:r w:rsidR="0017434C">
              <w:rPr>
                <w:noProof/>
                <w:webHidden/>
              </w:rPr>
            </w:r>
            <w:r w:rsidR="0017434C">
              <w:rPr>
                <w:noProof/>
                <w:webHidden/>
              </w:rPr>
              <w:fldChar w:fldCharType="separate"/>
            </w:r>
            <w:r w:rsidR="00F4031E">
              <w:rPr>
                <w:noProof/>
                <w:webHidden/>
              </w:rPr>
              <w:t>8</w:t>
            </w:r>
            <w:r w:rsidR="0017434C">
              <w:rPr>
                <w:noProof/>
                <w:webHidden/>
              </w:rPr>
              <w:fldChar w:fldCharType="end"/>
            </w:r>
          </w:hyperlink>
        </w:p>
        <w:p w14:paraId="417D0540" w14:textId="0E177DF4"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55" w:history="1">
            <w:r w:rsidR="0017434C" w:rsidRPr="00954596">
              <w:rPr>
                <w:rStyle w:val="Hyperlink"/>
                <w:noProof/>
              </w:rPr>
              <w:t>Dual Use Research of Concern Requirements</w:t>
            </w:r>
            <w:r w:rsidR="0017434C">
              <w:rPr>
                <w:noProof/>
                <w:webHidden/>
              </w:rPr>
              <w:tab/>
            </w:r>
            <w:r w:rsidR="0017434C">
              <w:rPr>
                <w:noProof/>
                <w:webHidden/>
              </w:rPr>
              <w:fldChar w:fldCharType="begin"/>
            </w:r>
            <w:r w:rsidR="0017434C">
              <w:rPr>
                <w:noProof/>
                <w:webHidden/>
              </w:rPr>
              <w:instrText xml:space="preserve"> PAGEREF _Toc89348355 \h </w:instrText>
            </w:r>
            <w:r w:rsidR="0017434C">
              <w:rPr>
                <w:noProof/>
                <w:webHidden/>
              </w:rPr>
            </w:r>
            <w:r w:rsidR="0017434C">
              <w:rPr>
                <w:noProof/>
                <w:webHidden/>
              </w:rPr>
              <w:fldChar w:fldCharType="separate"/>
            </w:r>
            <w:r w:rsidR="00F4031E">
              <w:rPr>
                <w:noProof/>
                <w:webHidden/>
              </w:rPr>
              <w:t>8</w:t>
            </w:r>
            <w:r w:rsidR="0017434C">
              <w:rPr>
                <w:noProof/>
                <w:webHidden/>
              </w:rPr>
              <w:fldChar w:fldCharType="end"/>
            </w:r>
          </w:hyperlink>
        </w:p>
        <w:p w14:paraId="743F44C9" w14:textId="3D5671FC"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56" w:history="1">
            <w:r w:rsidR="0017434C" w:rsidRPr="00954596">
              <w:rPr>
                <w:rStyle w:val="Hyperlink"/>
                <w:noProof/>
              </w:rPr>
              <w:t>Compliance with Export Controls</w:t>
            </w:r>
            <w:r w:rsidR="0017434C">
              <w:rPr>
                <w:noProof/>
                <w:webHidden/>
              </w:rPr>
              <w:tab/>
            </w:r>
            <w:r w:rsidR="0017434C">
              <w:rPr>
                <w:noProof/>
                <w:webHidden/>
              </w:rPr>
              <w:fldChar w:fldCharType="begin"/>
            </w:r>
            <w:r w:rsidR="0017434C">
              <w:rPr>
                <w:noProof/>
                <w:webHidden/>
              </w:rPr>
              <w:instrText xml:space="preserve"> PAGEREF _Toc89348356 \h </w:instrText>
            </w:r>
            <w:r w:rsidR="0017434C">
              <w:rPr>
                <w:noProof/>
                <w:webHidden/>
              </w:rPr>
            </w:r>
            <w:r w:rsidR="0017434C">
              <w:rPr>
                <w:noProof/>
                <w:webHidden/>
              </w:rPr>
              <w:fldChar w:fldCharType="separate"/>
            </w:r>
            <w:r w:rsidR="00F4031E">
              <w:rPr>
                <w:noProof/>
                <w:webHidden/>
              </w:rPr>
              <w:t>8</w:t>
            </w:r>
            <w:r w:rsidR="0017434C">
              <w:rPr>
                <w:noProof/>
                <w:webHidden/>
              </w:rPr>
              <w:fldChar w:fldCharType="end"/>
            </w:r>
          </w:hyperlink>
        </w:p>
        <w:p w14:paraId="3A3EB95F" w14:textId="0580DB4C"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57" w:history="1">
            <w:r w:rsidR="0017434C" w:rsidRPr="00954596">
              <w:rPr>
                <w:rStyle w:val="Hyperlink"/>
                <w:noProof/>
              </w:rPr>
              <w:t>Controlled Unclassified Information</w:t>
            </w:r>
            <w:r w:rsidR="0017434C">
              <w:rPr>
                <w:noProof/>
                <w:webHidden/>
              </w:rPr>
              <w:tab/>
            </w:r>
            <w:r w:rsidR="0017434C">
              <w:rPr>
                <w:noProof/>
                <w:webHidden/>
              </w:rPr>
              <w:fldChar w:fldCharType="begin"/>
            </w:r>
            <w:r w:rsidR="0017434C">
              <w:rPr>
                <w:noProof/>
                <w:webHidden/>
              </w:rPr>
              <w:instrText xml:space="preserve"> PAGEREF _Toc89348357 \h </w:instrText>
            </w:r>
            <w:r w:rsidR="0017434C">
              <w:rPr>
                <w:noProof/>
                <w:webHidden/>
              </w:rPr>
            </w:r>
            <w:r w:rsidR="0017434C">
              <w:rPr>
                <w:noProof/>
                <w:webHidden/>
              </w:rPr>
              <w:fldChar w:fldCharType="separate"/>
            </w:r>
            <w:r w:rsidR="00F4031E">
              <w:rPr>
                <w:noProof/>
                <w:webHidden/>
              </w:rPr>
              <w:t>9</w:t>
            </w:r>
            <w:r w:rsidR="0017434C">
              <w:rPr>
                <w:noProof/>
                <w:webHidden/>
              </w:rPr>
              <w:fldChar w:fldCharType="end"/>
            </w:r>
          </w:hyperlink>
        </w:p>
        <w:p w14:paraId="135A5026" w14:textId="3FB3438C"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58" w:history="1">
            <w:r w:rsidR="0017434C" w:rsidRPr="00954596">
              <w:rPr>
                <w:rStyle w:val="Hyperlink"/>
                <w:noProof/>
              </w:rPr>
              <w:t>Intellectual Property, Patent, and Data Rights</w:t>
            </w:r>
            <w:r w:rsidR="0017434C">
              <w:rPr>
                <w:noProof/>
                <w:webHidden/>
              </w:rPr>
              <w:tab/>
            </w:r>
            <w:r w:rsidR="0017434C">
              <w:rPr>
                <w:noProof/>
                <w:webHidden/>
              </w:rPr>
              <w:fldChar w:fldCharType="begin"/>
            </w:r>
            <w:r w:rsidR="0017434C">
              <w:rPr>
                <w:noProof/>
                <w:webHidden/>
              </w:rPr>
              <w:instrText xml:space="preserve"> PAGEREF _Toc89348358 \h </w:instrText>
            </w:r>
            <w:r w:rsidR="0017434C">
              <w:rPr>
                <w:noProof/>
                <w:webHidden/>
              </w:rPr>
            </w:r>
            <w:r w:rsidR="0017434C">
              <w:rPr>
                <w:noProof/>
                <w:webHidden/>
              </w:rPr>
              <w:fldChar w:fldCharType="separate"/>
            </w:r>
            <w:r w:rsidR="00F4031E">
              <w:rPr>
                <w:noProof/>
                <w:webHidden/>
              </w:rPr>
              <w:t>9</w:t>
            </w:r>
            <w:r w:rsidR="0017434C">
              <w:rPr>
                <w:noProof/>
                <w:webHidden/>
              </w:rPr>
              <w:fldChar w:fldCharType="end"/>
            </w:r>
          </w:hyperlink>
        </w:p>
        <w:p w14:paraId="0AC18518" w14:textId="0EF7AD53"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59" w:history="1">
            <w:r w:rsidR="0017434C" w:rsidRPr="00954596">
              <w:rPr>
                <w:rStyle w:val="Hyperlink"/>
                <w:noProof/>
              </w:rPr>
              <w:t>Patent Rights</w:t>
            </w:r>
            <w:r w:rsidR="0017434C">
              <w:rPr>
                <w:noProof/>
                <w:webHidden/>
              </w:rPr>
              <w:tab/>
            </w:r>
            <w:r w:rsidR="0017434C">
              <w:rPr>
                <w:noProof/>
                <w:webHidden/>
              </w:rPr>
              <w:fldChar w:fldCharType="begin"/>
            </w:r>
            <w:r w:rsidR="0017434C">
              <w:rPr>
                <w:noProof/>
                <w:webHidden/>
              </w:rPr>
              <w:instrText xml:space="preserve"> PAGEREF _Toc89348359 \h </w:instrText>
            </w:r>
            <w:r w:rsidR="0017434C">
              <w:rPr>
                <w:noProof/>
                <w:webHidden/>
              </w:rPr>
            </w:r>
            <w:r w:rsidR="0017434C">
              <w:rPr>
                <w:noProof/>
                <w:webHidden/>
              </w:rPr>
              <w:fldChar w:fldCharType="separate"/>
            </w:r>
            <w:r w:rsidR="00F4031E">
              <w:rPr>
                <w:noProof/>
                <w:webHidden/>
              </w:rPr>
              <w:t>9</w:t>
            </w:r>
            <w:r w:rsidR="0017434C">
              <w:rPr>
                <w:noProof/>
                <w:webHidden/>
              </w:rPr>
              <w:fldChar w:fldCharType="end"/>
            </w:r>
          </w:hyperlink>
        </w:p>
        <w:p w14:paraId="3D1BA18A" w14:textId="40EAC0C6"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60" w:history="1">
            <w:r w:rsidR="0017434C" w:rsidRPr="00954596">
              <w:rPr>
                <w:rStyle w:val="Hyperlink"/>
                <w:noProof/>
              </w:rPr>
              <w:t>Data Rights</w:t>
            </w:r>
            <w:r w:rsidR="0017434C">
              <w:rPr>
                <w:noProof/>
                <w:webHidden/>
              </w:rPr>
              <w:tab/>
            </w:r>
            <w:r w:rsidR="0017434C">
              <w:rPr>
                <w:noProof/>
                <w:webHidden/>
              </w:rPr>
              <w:fldChar w:fldCharType="begin"/>
            </w:r>
            <w:r w:rsidR="0017434C">
              <w:rPr>
                <w:noProof/>
                <w:webHidden/>
              </w:rPr>
              <w:instrText xml:space="preserve"> PAGEREF _Toc89348360 \h </w:instrText>
            </w:r>
            <w:r w:rsidR="0017434C">
              <w:rPr>
                <w:noProof/>
                <w:webHidden/>
              </w:rPr>
            </w:r>
            <w:r w:rsidR="0017434C">
              <w:rPr>
                <w:noProof/>
                <w:webHidden/>
              </w:rPr>
              <w:fldChar w:fldCharType="separate"/>
            </w:r>
            <w:r w:rsidR="00F4031E">
              <w:rPr>
                <w:noProof/>
                <w:webHidden/>
              </w:rPr>
              <w:t>9</w:t>
            </w:r>
            <w:r w:rsidR="0017434C">
              <w:rPr>
                <w:noProof/>
                <w:webHidden/>
              </w:rPr>
              <w:fldChar w:fldCharType="end"/>
            </w:r>
          </w:hyperlink>
        </w:p>
        <w:p w14:paraId="68111155" w14:textId="30BACEEB"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61" w:history="1">
            <w:r w:rsidR="0017434C" w:rsidRPr="00954596">
              <w:rPr>
                <w:rStyle w:val="Hyperlink"/>
                <w:noProof/>
              </w:rPr>
              <w:t>Data Requirements</w:t>
            </w:r>
            <w:r w:rsidR="0017434C">
              <w:rPr>
                <w:noProof/>
                <w:webHidden/>
              </w:rPr>
              <w:tab/>
            </w:r>
            <w:r w:rsidR="0017434C">
              <w:rPr>
                <w:noProof/>
                <w:webHidden/>
              </w:rPr>
              <w:fldChar w:fldCharType="begin"/>
            </w:r>
            <w:r w:rsidR="0017434C">
              <w:rPr>
                <w:noProof/>
                <w:webHidden/>
              </w:rPr>
              <w:instrText xml:space="preserve"> PAGEREF _Toc89348361 \h </w:instrText>
            </w:r>
            <w:r w:rsidR="0017434C">
              <w:rPr>
                <w:noProof/>
                <w:webHidden/>
              </w:rPr>
            </w:r>
            <w:r w:rsidR="0017434C">
              <w:rPr>
                <w:noProof/>
                <w:webHidden/>
              </w:rPr>
              <w:fldChar w:fldCharType="separate"/>
            </w:r>
            <w:r w:rsidR="00F4031E">
              <w:rPr>
                <w:noProof/>
                <w:webHidden/>
              </w:rPr>
              <w:t>10</w:t>
            </w:r>
            <w:r w:rsidR="0017434C">
              <w:rPr>
                <w:noProof/>
                <w:webHidden/>
              </w:rPr>
              <w:fldChar w:fldCharType="end"/>
            </w:r>
          </w:hyperlink>
        </w:p>
        <w:p w14:paraId="71D2E0CA" w14:textId="651C9616"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62" w:history="1">
            <w:r w:rsidR="0017434C" w:rsidRPr="00954596">
              <w:rPr>
                <w:rStyle w:val="Hyperlink"/>
                <w:noProof/>
              </w:rPr>
              <w:t>Access to Data</w:t>
            </w:r>
            <w:r w:rsidR="0017434C">
              <w:rPr>
                <w:noProof/>
                <w:webHidden/>
              </w:rPr>
              <w:tab/>
            </w:r>
            <w:r w:rsidR="0017434C">
              <w:rPr>
                <w:noProof/>
                <w:webHidden/>
              </w:rPr>
              <w:fldChar w:fldCharType="begin"/>
            </w:r>
            <w:r w:rsidR="0017434C">
              <w:rPr>
                <w:noProof/>
                <w:webHidden/>
              </w:rPr>
              <w:instrText xml:space="preserve"> PAGEREF _Toc89348362 \h </w:instrText>
            </w:r>
            <w:r w:rsidR="0017434C">
              <w:rPr>
                <w:noProof/>
                <w:webHidden/>
              </w:rPr>
            </w:r>
            <w:r w:rsidR="0017434C">
              <w:rPr>
                <w:noProof/>
                <w:webHidden/>
              </w:rPr>
              <w:fldChar w:fldCharType="separate"/>
            </w:r>
            <w:r w:rsidR="00F4031E">
              <w:rPr>
                <w:noProof/>
                <w:webHidden/>
              </w:rPr>
              <w:t>10</w:t>
            </w:r>
            <w:r w:rsidR="0017434C">
              <w:rPr>
                <w:noProof/>
                <w:webHidden/>
              </w:rPr>
              <w:fldChar w:fldCharType="end"/>
            </w:r>
          </w:hyperlink>
        </w:p>
        <w:p w14:paraId="42068956" w14:textId="5E207001"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63" w:history="1">
            <w:r w:rsidR="0017434C" w:rsidRPr="00954596">
              <w:rPr>
                <w:rStyle w:val="Hyperlink"/>
                <w:noProof/>
              </w:rPr>
              <w:t>Data Acquisition and Management Plan</w:t>
            </w:r>
            <w:r w:rsidR="0017434C">
              <w:rPr>
                <w:noProof/>
                <w:webHidden/>
              </w:rPr>
              <w:tab/>
            </w:r>
            <w:r w:rsidR="0017434C">
              <w:rPr>
                <w:noProof/>
                <w:webHidden/>
              </w:rPr>
              <w:fldChar w:fldCharType="begin"/>
            </w:r>
            <w:r w:rsidR="0017434C">
              <w:rPr>
                <w:noProof/>
                <w:webHidden/>
              </w:rPr>
              <w:instrText xml:space="preserve"> PAGEREF _Toc89348363 \h </w:instrText>
            </w:r>
            <w:r w:rsidR="0017434C">
              <w:rPr>
                <w:noProof/>
                <w:webHidden/>
              </w:rPr>
            </w:r>
            <w:r w:rsidR="0017434C">
              <w:rPr>
                <w:noProof/>
                <w:webHidden/>
              </w:rPr>
              <w:fldChar w:fldCharType="separate"/>
            </w:r>
            <w:r w:rsidR="00F4031E">
              <w:rPr>
                <w:noProof/>
                <w:webHidden/>
              </w:rPr>
              <w:t>10</w:t>
            </w:r>
            <w:r w:rsidR="0017434C">
              <w:rPr>
                <w:noProof/>
                <w:webHidden/>
              </w:rPr>
              <w:fldChar w:fldCharType="end"/>
            </w:r>
          </w:hyperlink>
        </w:p>
        <w:p w14:paraId="0FCF8E13" w14:textId="0A4B0C09"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64" w:history="1">
            <w:r w:rsidR="0017434C" w:rsidRPr="00954596">
              <w:rPr>
                <w:rStyle w:val="Hyperlink"/>
                <w:noProof/>
              </w:rPr>
              <w:t>Information Protection Plan</w:t>
            </w:r>
            <w:r w:rsidR="0017434C">
              <w:rPr>
                <w:noProof/>
                <w:webHidden/>
              </w:rPr>
              <w:tab/>
            </w:r>
            <w:r w:rsidR="0017434C">
              <w:rPr>
                <w:noProof/>
                <w:webHidden/>
              </w:rPr>
              <w:fldChar w:fldCharType="begin"/>
            </w:r>
            <w:r w:rsidR="0017434C">
              <w:rPr>
                <w:noProof/>
                <w:webHidden/>
              </w:rPr>
              <w:instrText xml:space="preserve"> PAGEREF _Toc89348364 \h </w:instrText>
            </w:r>
            <w:r w:rsidR="0017434C">
              <w:rPr>
                <w:noProof/>
                <w:webHidden/>
              </w:rPr>
            </w:r>
            <w:r w:rsidR="0017434C">
              <w:rPr>
                <w:noProof/>
                <w:webHidden/>
              </w:rPr>
              <w:fldChar w:fldCharType="separate"/>
            </w:r>
            <w:r w:rsidR="00F4031E">
              <w:rPr>
                <w:noProof/>
                <w:webHidden/>
              </w:rPr>
              <w:t>11</w:t>
            </w:r>
            <w:r w:rsidR="0017434C">
              <w:rPr>
                <w:noProof/>
                <w:webHidden/>
              </w:rPr>
              <w:fldChar w:fldCharType="end"/>
            </w:r>
          </w:hyperlink>
        </w:p>
        <w:p w14:paraId="288A1C9C" w14:textId="2EDB7C6D"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65" w:history="1">
            <w:r w:rsidR="0017434C" w:rsidRPr="00954596">
              <w:rPr>
                <w:rStyle w:val="Hyperlink"/>
                <w:noProof/>
              </w:rPr>
              <w:t>Publications:</w:t>
            </w:r>
            <w:r w:rsidR="0017434C">
              <w:rPr>
                <w:noProof/>
                <w:webHidden/>
              </w:rPr>
              <w:tab/>
            </w:r>
            <w:r w:rsidR="0017434C">
              <w:rPr>
                <w:noProof/>
                <w:webHidden/>
              </w:rPr>
              <w:fldChar w:fldCharType="begin"/>
            </w:r>
            <w:r w:rsidR="0017434C">
              <w:rPr>
                <w:noProof/>
                <w:webHidden/>
              </w:rPr>
              <w:instrText xml:space="preserve"> PAGEREF _Toc89348365 \h </w:instrText>
            </w:r>
            <w:r w:rsidR="0017434C">
              <w:rPr>
                <w:noProof/>
                <w:webHidden/>
              </w:rPr>
            </w:r>
            <w:r w:rsidR="0017434C">
              <w:rPr>
                <w:noProof/>
                <w:webHidden/>
              </w:rPr>
              <w:fldChar w:fldCharType="separate"/>
            </w:r>
            <w:r w:rsidR="00F4031E">
              <w:rPr>
                <w:noProof/>
                <w:webHidden/>
              </w:rPr>
              <w:t>11</w:t>
            </w:r>
            <w:r w:rsidR="0017434C">
              <w:rPr>
                <w:noProof/>
                <w:webHidden/>
              </w:rPr>
              <w:fldChar w:fldCharType="end"/>
            </w:r>
          </w:hyperlink>
        </w:p>
        <w:p w14:paraId="55785EDE" w14:textId="74FE2D9F"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66" w:history="1">
            <w:r w:rsidR="0017434C" w:rsidRPr="00954596">
              <w:rPr>
                <w:rStyle w:val="Hyperlink"/>
                <w:noProof/>
              </w:rPr>
              <w:t>Acknowledgement and Disclaimer</w:t>
            </w:r>
            <w:r w:rsidR="0017434C">
              <w:rPr>
                <w:noProof/>
                <w:webHidden/>
              </w:rPr>
              <w:tab/>
            </w:r>
            <w:r w:rsidR="0017434C">
              <w:rPr>
                <w:noProof/>
                <w:webHidden/>
              </w:rPr>
              <w:fldChar w:fldCharType="begin"/>
            </w:r>
            <w:r w:rsidR="0017434C">
              <w:rPr>
                <w:noProof/>
                <w:webHidden/>
              </w:rPr>
              <w:instrText xml:space="preserve"> PAGEREF _Toc89348366 \h </w:instrText>
            </w:r>
            <w:r w:rsidR="0017434C">
              <w:rPr>
                <w:noProof/>
                <w:webHidden/>
              </w:rPr>
            </w:r>
            <w:r w:rsidR="0017434C">
              <w:rPr>
                <w:noProof/>
                <w:webHidden/>
              </w:rPr>
              <w:fldChar w:fldCharType="separate"/>
            </w:r>
            <w:r w:rsidR="00F4031E">
              <w:rPr>
                <w:noProof/>
                <w:webHidden/>
              </w:rPr>
              <w:t>11</w:t>
            </w:r>
            <w:r w:rsidR="0017434C">
              <w:rPr>
                <w:noProof/>
                <w:webHidden/>
              </w:rPr>
              <w:fldChar w:fldCharType="end"/>
            </w:r>
          </w:hyperlink>
        </w:p>
        <w:p w14:paraId="05DC4E75" w14:textId="108375D3"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67" w:history="1">
            <w:r w:rsidR="0017434C" w:rsidRPr="00954596">
              <w:rPr>
                <w:rStyle w:val="Hyperlink"/>
                <w:noProof/>
              </w:rPr>
              <w:t>Co-Authoring of Reports and Articles.</w:t>
            </w:r>
            <w:r w:rsidR="0017434C">
              <w:rPr>
                <w:noProof/>
                <w:webHidden/>
              </w:rPr>
              <w:tab/>
            </w:r>
            <w:r w:rsidR="0017434C">
              <w:rPr>
                <w:noProof/>
                <w:webHidden/>
              </w:rPr>
              <w:fldChar w:fldCharType="begin"/>
            </w:r>
            <w:r w:rsidR="0017434C">
              <w:rPr>
                <w:noProof/>
                <w:webHidden/>
              </w:rPr>
              <w:instrText xml:space="preserve"> PAGEREF _Toc89348367 \h </w:instrText>
            </w:r>
            <w:r w:rsidR="0017434C">
              <w:rPr>
                <w:noProof/>
                <w:webHidden/>
              </w:rPr>
            </w:r>
            <w:r w:rsidR="0017434C">
              <w:rPr>
                <w:noProof/>
                <w:webHidden/>
              </w:rPr>
              <w:fldChar w:fldCharType="separate"/>
            </w:r>
            <w:r w:rsidR="00F4031E">
              <w:rPr>
                <w:noProof/>
                <w:webHidden/>
              </w:rPr>
              <w:t>12</w:t>
            </w:r>
            <w:r w:rsidR="0017434C">
              <w:rPr>
                <w:noProof/>
                <w:webHidden/>
              </w:rPr>
              <w:fldChar w:fldCharType="end"/>
            </w:r>
          </w:hyperlink>
        </w:p>
        <w:p w14:paraId="6FBA8FE1" w14:textId="176999D2"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68" w:history="1">
            <w:r w:rsidR="0017434C" w:rsidRPr="00954596">
              <w:rPr>
                <w:rStyle w:val="Hyperlink"/>
                <w:noProof/>
              </w:rPr>
              <w:t>Use of DHS Seal and DHS S&amp;T Logo</w:t>
            </w:r>
            <w:r w:rsidR="0017434C">
              <w:rPr>
                <w:noProof/>
                <w:webHidden/>
              </w:rPr>
              <w:tab/>
            </w:r>
            <w:r w:rsidR="0017434C">
              <w:rPr>
                <w:noProof/>
                <w:webHidden/>
              </w:rPr>
              <w:fldChar w:fldCharType="begin"/>
            </w:r>
            <w:r w:rsidR="0017434C">
              <w:rPr>
                <w:noProof/>
                <w:webHidden/>
              </w:rPr>
              <w:instrText xml:space="preserve"> PAGEREF _Toc89348368 \h </w:instrText>
            </w:r>
            <w:r w:rsidR="0017434C">
              <w:rPr>
                <w:noProof/>
                <w:webHidden/>
              </w:rPr>
            </w:r>
            <w:r w:rsidR="0017434C">
              <w:rPr>
                <w:noProof/>
                <w:webHidden/>
              </w:rPr>
              <w:fldChar w:fldCharType="separate"/>
            </w:r>
            <w:r w:rsidR="00F4031E">
              <w:rPr>
                <w:noProof/>
                <w:webHidden/>
              </w:rPr>
              <w:t>12</w:t>
            </w:r>
            <w:r w:rsidR="0017434C">
              <w:rPr>
                <w:noProof/>
                <w:webHidden/>
              </w:rPr>
              <w:fldChar w:fldCharType="end"/>
            </w:r>
          </w:hyperlink>
        </w:p>
        <w:p w14:paraId="632E9F7A" w14:textId="2ACA14E3" w:rsidR="0017434C" w:rsidRDefault="001F25AD" w:rsidP="004E3496">
          <w:pPr>
            <w:pStyle w:val="TOC2"/>
            <w:tabs>
              <w:tab w:val="right" w:leader="dot" w:pos="9350"/>
            </w:tabs>
            <w:spacing w:after="0" w:line="276" w:lineRule="auto"/>
            <w:rPr>
              <w:rFonts w:asciiTheme="minorHAnsi" w:eastAsiaTheme="minorEastAsia" w:hAnsiTheme="minorHAnsi" w:cstheme="minorBidi"/>
              <w:noProof/>
              <w:sz w:val="22"/>
              <w:szCs w:val="22"/>
            </w:rPr>
          </w:pPr>
          <w:hyperlink w:anchor="_Toc89348369" w:history="1">
            <w:r w:rsidR="0017434C" w:rsidRPr="00954596">
              <w:rPr>
                <w:rStyle w:val="Hyperlink"/>
                <w:noProof/>
              </w:rPr>
              <w:t>Enhancing Public Access to Publications.</w:t>
            </w:r>
            <w:r w:rsidR="0017434C">
              <w:rPr>
                <w:noProof/>
                <w:webHidden/>
              </w:rPr>
              <w:tab/>
            </w:r>
            <w:r w:rsidR="0017434C">
              <w:rPr>
                <w:noProof/>
                <w:webHidden/>
              </w:rPr>
              <w:fldChar w:fldCharType="begin"/>
            </w:r>
            <w:r w:rsidR="0017434C">
              <w:rPr>
                <w:noProof/>
                <w:webHidden/>
              </w:rPr>
              <w:instrText xml:space="preserve"> PAGEREF _Toc89348369 \h </w:instrText>
            </w:r>
            <w:r w:rsidR="0017434C">
              <w:rPr>
                <w:noProof/>
                <w:webHidden/>
              </w:rPr>
            </w:r>
            <w:r w:rsidR="0017434C">
              <w:rPr>
                <w:noProof/>
                <w:webHidden/>
              </w:rPr>
              <w:fldChar w:fldCharType="separate"/>
            </w:r>
            <w:r w:rsidR="00F4031E">
              <w:rPr>
                <w:noProof/>
                <w:webHidden/>
              </w:rPr>
              <w:t>12</w:t>
            </w:r>
            <w:r w:rsidR="0017434C">
              <w:rPr>
                <w:noProof/>
                <w:webHidden/>
              </w:rPr>
              <w:fldChar w:fldCharType="end"/>
            </w:r>
          </w:hyperlink>
        </w:p>
        <w:p w14:paraId="0EA8E52A" w14:textId="2918FF9A" w:rsidR="0017434C" w:rsidRDefault="001F25AD" w:rsidP="004E3496">
          <w:pPr>
            <w:pStyle w:val="TOC1"/>
            <w:tabs>
              <w:tab w:val="right" w:leader="dot" w:pos="9350"/>
            </w:tabs>
            <w:spacing w:after="0" w:line="276" w:lineRule="auto"/>
            <w:rPr>
              <w:rFonts w:asciiTheme="minorHAnsi" w:eastAsiaTheme="minorEastAsia" w:hAnsiTheme="minorHAnsi" w:cstheme="minorBidi"/>
              <w:noProof/>
              <w:sz w:val="22"/>
              <w:szCs w:val="22"/>
            </w:rPr>
          </w:pPr>
          <w:hyperlink w:anchor="_Toc89348370" w:history="1">
            <w:r w:rsidR="0017434C" w:rsidRPr="00954596">
              <w:rPr>
                <w:rStyle w:val="Hyperlink"/>
                <w:noProof/>
              </w:rPr>
              <w:t>Travel</w:t>
            </w:r>
            <w:r w:rsidR="0017434C">
              <w:rPr>
                <w:noProof/>
                <w:webHidden/>
              </w:rPr>
              <w:tab/>
            </w:r>
            <w:r w:rsidR="0017434C">
              <w:rPr>
                <w:noProof/>
                <w:webHidden/>
              </w:rPr>
              <w:fldChar w:fldCharType="begin"/>
            </w:r>
            <w:r w:rsidR="0017434C">
              <w:rPr>
                <w:noProof/>
                <w:webHidden/>
              </w:rPr>
              <w:instrText xml:space="preserve"> PAGEREF _Toc89348370 \h </w:instrText>
            </w:r>
            <w:r w:rsidR="0017434C">
              <w:rPr>
                <w:noProof/>
                <w:webHidden/>
              </w:rPr>
            </w:r>
            <w:r w:rsidR="0017434C">
              <w:rPr>
                <w:noProof/>
                <w:webHidden/>
              </w:rPr>
              <w:fldChar w:fldCharType="separate"/>
            </w:r>
            <w:r w:rsidR="00F4031E">
              <w:rPr>
                <w:noProof/>
                <w:webHidden/>
              </w:rPr>
              <w:t>12</w:t>
            </w:r>
            <w:r w:rsidR="0017434C">
              <w:rPr>
                <w:noProof/>
                <w:webHidden/>
              </w:rPr>
              <w:fldChar w:fldCharType="end"/>
            </w:r>
          </w:hyperlink>
        </w:p>
        <w:p w14:paraId="76C33361" w14:textId="006C2792" w:rsidR="00967117" w:rsidRDefault="00967117" w:rsidP="00D975E3">
          <w:r>
            <w:rPr>
              <w:noProof/>
            </w:rPr>
            <w:fldChar w:fldCharType="end"/>
          </w:r>
        </w:p>
      </w:sdtContent>
    </w:sdt>
    <w:p w14:paraId="14CB262C" w14:textId="77777777" w:rsidR="008F055D" w:rsidRDefault="008F055D" w:rsidP="002D57BA"/>
    <w:p w14:paraId="269F64E5" w14:textId="77777777" w:rsidR="009869CD" w:rsidRDefault="009869CD">
      <w:pPr>
        <w:autoSpaceDE/>
        <w:autoSpaceDN/>
        <w:adjustRightInd/>
        <w:spacing w:after="160" w:line="259" w:lineRule="auto"/>
        <w:rPr>
          <w:rFonts w:eastAsiaTheme="majorEastAsia"/>
          <w:b/>
          <w:bCs/>
          <w:u w:val="single"/>
        </w:rPr>
      </w:pPr>
      <w:r>
        <w:br w:type="page"/>
      </w:r>
    </w:p>
    <w:p w14:paraId="1E0E2160" w14:textId="2F7495B1" w:rsidR="001C1FD2" w:rsidRPr="001C1FD2" w:rsidRDefault="001C1FD2" w:rsidP="001C1FD2">
      <w:pPr>
        <w:pStyle w:val="Heading1"/>
      </w:pPr>
      <w:bookmarkStart w:id="0" w:name="_Toc89348334"/>
      <w:r w:rsidRPr="001C1FD2">
        <w:lastRenderedPageBreak/>
        <w:t>CBTS Vision, Mission and Goals</w:t>
      </w:r>
      <w:bookmarkEnd w:id="0"/>
    </w:p>
    <w:p w14:paraId="74A7AFA5" w14:textId="77777777" w:rsidR="001C1FD2" w:rsidRDefault="001C1FD2" w:rsidP="001C1B91">
      <w:pPr>
        <w:pStyle w:val="Heading2"/>
      </w:pPr>
    </w:p>
    <w:p w14:paraId="2060FFF7" w14:textId="2667BC18" w:rsidR="00967117" w:rsidRPr="001C1FD2" w:rsidRDefault="00967117">
      <w:pPr>
        <w:pStyle w:val="Heading2"/>
      </w:pPr>
      <w:bookmarkStart w:id="1" w:name="_Toc89348335"/>
      <w:r w:rsidRPr="001C1FD2">
        <w:t>Vision</w:t>
      </w:r>
      <w:bookmarkEnd w:id="1"/>
    </w:p>
    <w:p w14:paraId="34A8395C" w14:textId="77777777" w:rsidR="00967117" w:rsidRPr="00967117" w:rsidRDefault="00967117" w:rsidP="00D975E3">
      <w:r w:rsidRPr="00967117">
        <w:t>The CBTS vision is to be the premier research center for the development of solutions, protocols and capabilities to support DHS operations to detect, assess, and respond to known and unknown threats and hazards that could adversely impact the nation’s supply chain infrastructure as it relates to people, agriculture, and economy.</w:t>
      </w:r>
    </w:p>
    <w:p w14:paraId="0C3A2DE4" w14:textId="77777777" w:rsidR="001C1FD2" w:rsidRDefault="001C1FD2" w:rsidP="001C1B91">
      <w:pPr>
        <w:pStyle w:val="Heading2"/>
      </w:pPr>
    </w:p>
    <w:p w14:paraId="5630D472" w14:textId="63F013F3" w:rsidR="00967117" w:rsidRDefault="005173D8">
      <w:pPr>
        <w:pStyle w:val="Heading2"/>
      </w:pPr>
      <w:bookmarkStart w:id="2" w:name="_Toc89348336"/>
      <w:r w:rsidRPr="005173D8">
        <w:t>Mission</w:t>
      </w:r>
      <w:bookmarkEnd w:id="2"/>
    </w:p>
    <w:p w14:paraId="4578658F" w14:textId="1AA5E109" w:rsidR="005173D8" w:rsidRDefault="005173D8" w:rsidP="002D57BA">
      <w:r w:rsidRPr="005173D8">
        <w:t>The CBTS mission is to enhance cross border screening and supply chain defense against known and unknown threats through cutting edge research, education, and innovative applications of emerging technologies.</w:t>
      </w:r>
    </w:p>
    <w:p w14:paraId="6C1B5799" w14:textId="77777777" w:rsidR="001C1FD2" w:rsidRDefault="001C1FD2" w:rsidP="001C1B91">
      <w:pPr>
        <w:pStyle w:val="Heading2"/>
      </w:pPr>
    </w:p>
    <w:p w14:paraId="68B6DA9A" w14:textId="17BA960E" w:rsidR="005173D8" w:rsidRPr="005173D8" w:rsidRDefault="005173D8">
      <w:pPr>
        <w:pStyle w:val="Heading2"/>
      </w:pPr>
      <w:bookmarkStart w:id="3" w:name="_Toc89348337"/>
      <w:r w:rsidRPr="005173D8">
        <w:t>Goals</w:t>
      </w:r>
      <w:bookmarkEnd w:id="3"/>
    </w:p>
    <w:p w14:paraId="4D759D53" w14:textId="18CAFFCB" w:rsidR="00967117" w:rsidRDefault="005173D8" w:rsidP="002D57BA">
      <w:r w:rsidRPr="005173D8">
        <w:t>The CBTS goals</w:t>
      </w:r>
      <w:r>
        <w:t xml:space="preserve"> </w:t>
      </w:r>
      <w:r w:rsidRPr="005173D8">
        <w:t>are to work in collaboration with DHS to deliver solutions, develop processes and enhance capabilities to support DHS operations designed to counter threats and secure our Nation without compromising commercial enterprise.</w:t>
      </w:r>
    </w:p>
    <w:p w14:paraId="43AD4E27" w14:textId="4362F688" w:rsidR="00967117" w:rsidRDefault="00990A88" w:rsidP="001C1FD2">
      <w:pPr>
        <w:pStyle w:val="Heading1"/>
      </w:pPr>
      <w:bookmarkStart w:id="4" w:name="_Toc89348338"/>
      <w:r w:rsidRPr="00990A88">
        <w:t>CBTS and DHS Partnership</w:t>
      </w:r>
      <w:bookmarkEnd w:id="4"/>
    </w:p>
    <w:p w14:paraId="2ED9629D" w14:textId="10287E4A" w:rsidR="00990A88" w:rsidRDefault="00990A88" w:rsidP="002D57BA">
      <w:pPr>
        <w:pStyle w:val="ListParagraph"/>
        <w:numPr>
          <w:ilvl w:val="0"/>
          <w:numId w:val="1"/>
        </w:numPr>
      </w:pPr>
      <w:r w:rsidRPr="00990A88">
        <w:t>Work</w:t>
      </w:r>
      <w:r w:rsidR="00065904">
        <w:t>s</w:t>
      </w:r>
      <w:r w:rsidRPr="00990A88">
        <w:t xml:space="preserve"> closely with DHS and others on an on-going basis to formulate research projects so that those efforts are aligned with the most critical knowledge and technology gap</w:t>
      </w:r>
    </w:p>
    <w:p w14:paraId="3773C974" w14:textId="7C81A316" w:rsidR="00990A88" w:rsidRDefault="00990A88" w:rsidP="002D57BA">
      <w:pPr>
        <w:pStyle w:val="ListParagraph"/>
        <w:numPr>
          <w:ilvl w:val="0"/>
          <w:numId w:val="1"/>
        </w:numPr>
      </w:pPr>
      <w:r w:rsidRPr="00990A88">
        <w:t>Work</w:t>
      </w:r>
      <w:r w:rsidR="00065904">
        <w:t>s</w:t>
      </w:r>
      <w:r w:rsidRPr="00990A88">
        <w:t xml:space="preserve"> with research teams to build appropriate stage-gate plans to manage research including test and evaluation plans; identify key value</w:t>
      </w:r>
      <w:r>
        <w:t>-</w:t>
      </w:r>
      <w:r w:rsidRPr="00990A88">
        <w:t>added propositions to support</w:t>
      </w:r>
    </w:p>
    <w:p w14:paraId="5FB9BF35" w14:textId="53842E37" w:rsidR="00990A88" w:rsidRDefault="00990A88" w:rsidP="002D57BA">
      <w:pPr>
        <w:pStyle w:val="ListParagraph"/>
        <w:numPr>
          <w:ilvl w:val="0"/>
          <w:numId w:val="1"/>
        </w:numPr>
      </w:pPr>
      <w:r w:rsidRPr="00990A88">
        <w:t>Place</w:t>
      </w:r>
      <w:r w:rsidR="00065904">
        <w:t>s</w:t>
      </w:r>
      <w:r w:rsidRPr="00990A88">
        <w:t xml:space="preserve"> faculty and students (U.S. citizens eligible for clearances) in operational agencies early and often, </w:t>
      </w:r>
      <w:r w:rsidR="000B15EF" w:rsidRPr="00990A88">
        <w:t>to</w:t>
      </w:r>
      <w:r w:rsidRPr="00990A88">
        <w:t xml:space="preserve"> develop solutions appropriate to complex homeland security problems</w:t>
      </w:r>
    </w:p>
    <w:p w14:paraId="6FFF1763" w14:textId="11BAF7E6" w:rsidR="00990A88" w:rsidRPr="00990A88" w:rsidRDefault="00990A88" w:rsidP="002D57BA">
      <w:pPr>
        <w:pStyle w:val="ListParagraph"/>
        <w:numPr>
          <w:ilvl w:val="0"/>
          <w:numId w:val="1"/>
        </w:numPr>
      </w:pPr>
      <w:r w:rsidRPr="00990A88">
        <w:t>Build</w:t>
      </w:r>
      <w:r w:rsidR="00065904">
        <w:t>s</w:t>
      </w:r>
      <w:r w:rsidRPr="00990A88">
        <w:t xml:space="preserve"> a nation-wide or world-wide network of academic and other subject matter experts </w:t>
      </w:r>
      <w:r w:rsidR="000B15EF" w:rsidRPr="00990A88">
        <w:t>to</w:t>
      </w:r>
      <w:r w:rsidRPr="00990A88">
        <w:t xml:space="preserve"> be able to access the best experts for each problem in short order</w:t>
      </w:r>
    </w:p>
    <w:p w14:paraId="098A8D2D" w14:textId="01D74018" w:rsidR="00990A88" w:rsidRDefault="00990A88" w:rsidP="002D57BA">
      <w:pPr>
        <w:pStyle w:val="ListParagraph"/>
        <w:numPr>
          <w:ilvl w:val="0"/>
          <w:numId w:val="1"/>
        </w:numPr>
      </w:pPr>
      <w:r w:rsidRPr="00990A88">
        <w:t>Replace</w:t>
      </w:r>
      <w:r w:rsidR="00065904">
        <w:t>s</w:t>
      </w:r>
      <w:r w:rsidRPr="00990A88">
        <w:t xml:space="preserve"> researchers whose projects are not progressing as planned, and establish a competitive process to replace projects that have ended</w:t>
      </w:r>
    </w:p>
    <w:p w14:paraId="0C5813C2" w14:textId="39C28035" w:rsidR="00990A88" w:rsidRDefault="00990A88" w:rsidP="002D57BA">
      <w:pPr>
        <w:pStyle w:val="ListParagraph"/>
        <w:numPr>
          <w:ilvl w:val="0"/>
          <w:numId w:val="1"/>
        </w:numPr>
      </w:pPr>
      <w:r w:rsidRPr="00990A88">
        <w:t>Develop</w:t>
      </w:r>
      <w:r w:rsidR="00065904">
        <w:t>s</w:t>
      </w:r>
      <w:r w:rsidRPr="00990A88">
        <w:t xml:space="preserve"> detailed plans for transitioning research results into use, including plans to pursue intellectual property protections and to support the transfer of research to those capable of further developing the technology or service.</w:t>
      </w:r>
    </w:p>
    <w:p w14:paraId="51A33FEC" w14:textId="75BD4087" w:rsidR="004D3332" w:rsidRDefault="004D3332" w:rsidP="001C1FD2">
      <w:pPr>
        <w:pStyle w:val="Heading1"/>
      </w:pPr>
      <w:bookmarkStart w:id="5" w:name="_Toc89348339"/>
      <w:r w:rsidRPr="004D3332">
        <w:t xml:space="preserve">Stages of </w:t>
      </w:r>
      <w:r>
        <w:t>R</w:t>
      </w:r>
      <w:r w:rsidRPr="004D3332">
        <w:t>esearch</w:t>
      </w:r>
      <w:r>
        <w:t xml:space="preserve"> and Development</w:t>
      </w:r>
      <w:bookmarkEnd w:id="5"/>
    </w:p>
    <w:p w14:paraId="786172A0" w14:textId="0B973F66" w:rsidR="00065904" w:rsidRPr="00065904" w:rsidRDefault="00065904" w:rsidP="002D57BA">
      <w:r>
        <w:t xml:space="preserve">CBTS </w:t>
      </w:r>
      <w:r w:rsidR="000B15EF">
        <w:t xml:space="preserve">funds a range of research and development projects based on the </w:t>
      </w:r>
    </w:p>
    <w:p w14:paraId="00559EA6" w14:textId="012FF4C2" w:rsidR="00990A88" w:rsidRDefault="004D3332" w:rsidP="002D57BA">
      <w:pPr>
        <w:pStyle w:val="ListParagraph"/>
        <w:numPr>
          <w:ilvl w:val="0"/>
          <w:numId w:val="2"/>
        </w:numPr>
      </w:pPr>
      <w:r w:rsidRPr="004D3332">
        <w:t>Exploration and Customer Discovery: the stage of research that generates hypotheses or theories through new and refined data analysis, produces observational findings, and creates other sources of research-based information. Efforts to explore customer gaps occurs early in the process. Projects in this stage should describe existing relevant standards, competing approaches, and provide an initial analysis of market conditions.</w:t>
      </w:r>
    </w:p>
    <w:p w14:paraId="593007DD" w14:textId="12C0FB06" w:rsidR="004D3332" w:rsidRPr="004D3332" w:rsidRDefault="004D3332" w:rsidP="002D57BA">
      <w:pPr>
        <w:pStyle w:val="ListParagraph"/>
        <w:numPr>
          <w:ilvl w:val="0"/>
          <w:numId w:val="2"/>
        </w:numPr>
      </w:pPr>
      <w:r w:rsidRPr="004D3332">
        <w:t xml:space="preserve">Planning and Concept Refinement: the stage of research that narrows project requirements. This includes conducting preliminary market and technical assessments, identifying customer </w:t>
      </w:r>
      <w:r w:rsidR="000B15EF" w:rsidRPr="004D3332">
        <w:t>needs,</w:t>
      </w:r>
      <w:r w:rsidRPr="004D3332">
        <w:t xml:space="preserve"> and developing initial product specifications. Results from this stage of research may be used to inform the design of a study to test the efficacy of an idea/project. Efforts to define the market and identify and assess market drivers that will affect the transfer or adoption of the project outputs should be initiated.</w:t>
      </w:r>
    </w:p>
    <w:p w14:paraId="05271543" w14:textId="62538E40" w:rsidR="004D3332" w:rsidRPr="004D3332" w:rsidRDefault="004D3332" w:rsidP="002D57BA">
      <w:pPr>
        <w:pStyle w:val="ListParagraph"/>
        <w:numPr>
          <w:ilvl w:val="0"/>
          <w:numId w:val="2"/>
        </w:numPr>
      </w:pPr>
      <w:r w:rsidRPr="004D3332">
        <w:lastRenderedPageBreak/>
        <w:t xml:space="preserve">Proof of Concept: the stage of development where key technical challenges </w:t>
      </w:r>
      <w:r w:rsidR="000B15EF" w:rsidRPr="004D3332">
        <w:t>is</w:t>
      </w:r>
      <w:r w:rsidRPr="004D3332">
        <w:t xml:space="preserve"> initially addressed. Activities may include verifying product requirements and implementing and testing (typically in controlled contexts) approaches to those capability requirements. A technology transfer plan is typically developed that outlines efforts to understand commercialization needs.</w:t>
      </w:r>
    </w:p>
    <w:p w14:paraId="476766C2" w14:textId="2002C5C6" w:rsidR="004D3332" w:rsidRPr="004D3332" w:rsidRDefault="004D3332" w:rsidP="002D57BA">
      <w:pPr>
        <w:pStyle w:val="ListParagraph"/>
        <w:numPr>
          <w:ilvl w:val="0"/>
          <w:numId w:val="2"/>
        </w:numPr>
      </w:pPr>
      <w:r w:rsidRPr="004D3332">
        <w:t xml:space="preserve">Testing and Validation: the stage of development where a </w:t>
      </w:r>
      <w:r w:rsidR="000B15EF" w:rsidRPr="004D3332">
        <w:t>fully integrated</w:t>
      </w:r>
      <w:r w:rsidRPr="004D3332">
        <w:t xml:space="preserve"> and working prototype is tested. Activities may include iteratively refining the prototype, testing in operational environments, and verifying that all technical requirements are met. A technology transfer plan is typically ongoing in collaboration with the transfer partner(s). Stage results depict that a product embodiment is realizable.</w:t>
      </w:r>
    </w:p>
    <w:p w14:paraId="70435AF7" w14:textId="47968328" w:rsidR="004D3332" w:rsidRPr="00030E09" w:rsidRDefault="004D3332" w:rsidP="002D57BA">
      <w:pPr>
        <w:pStyle w:val="ListParagraph"/>
        <w:numPr>
          <w:ilvl w:val="0"/>
          <w:numId w:val="2"/>
        </w:numPr>
      </w:pPr>
      <w:r w:rsidRPr="004D3332">
        <w:t>Final Design and Launch: the stage of development where the product or service is finalized and made available for customer utilization. This likely requires the development of the corresponding business services that customers will use to buy, license, or otherwise acquire the product or service.</w:t>
      </w:r>
    </w:p>
    <w:p w14:paraId="28D1E012" w14:textId="1A35617F" w:rsidR="004D3332" w:rsidRDefault="00D04F80" w:rsidP="001C1FD2">
      <w:pPr>
        <w:pStyle w:val="Heading1"/>
      </w:pPr>
      <w:bookmarkStart w:id="6" w:name="_Toc89348340"/>
      <w:r>
        <w:t xml:space="preserve">CBTS </w:t>
      </w:r>
      <w:r w:rsidR="004D3332" w:rsidRPr="004D3332">
        <w:t xml:space="preserve">Research </w:t>
      </w:r>
      <w:r>
        <w:t>Priorities</w:t>
      </w:r>
      <w:bookmarkEnd w:id="6"/>
    </w:p>
    <w:p w14:paraId="6074058A" w14:textId="54249883" w:rsidR="00973B9B" w:rsidRPr="00973B9B" w:rsidRDefault="00973B9B" w:rsidP="002D57BA">
      <w:r w:rsidRPr="00973B9B">
        <w:t>As a DHS Center of Excellence</w:t>
      </w:r>
      <w:r>
        <w:t>, CBTS funds research in the following areas:</w:t>
      </w:r>
    </w:p>
    <w:p w14:paraId="5CB88E76" w14:textId="48960FAF" w:rsidR="00990A88" w:rsidRDefault="004D3332" w:rsidP="002D57BA">
      <w:pPr>
        <w:pStyle w:val="ListParagraph"/>
        <w:numPr>
          <w:ilvl w:val="0"/>
          <w:numId w:val="3"/>
        </w:numPr>
      </w:pPr>
      <w:r w:rsidRPr="004D3332">
        <w:t>Detecting Biological Threats and Disruptions to People and Global Supply Chains</w:t>
      </w:r>
    </w:p>
    <w:p w14:paraId="3FE48836" w14:textId="7633A2AC" w:rsidR="004D3332" w:rsidRDefault="004D3332" w:rsidP="002D57BA">
      <w:pPr>
        <w:pStyle w:val="ListParagraph"/>
        <w:numPr>
          <w:ilvl w:val="0"/>
          <w:numId w:val="3"/>
        </w:numPr>
      </w:pPr>
      <w:r>
        <w:t>Data Integration and Analytics</w:t>
      </w:r>
    </w:p>
    <w:p w14:paraId="35F4A662" w14:textId="218995DC" w:rsidR="004D3332" w:rsidRDefault="004D3332" w:rsidP="002D57BA">
      <w:pPr>
        <w:pStyle w:val="ListParagraph"/>
        <w:numPr>
          <w:ilvl w:val="0"/>
          <w:numId w:val="3"/>
        </w:numPr>
      </w:pPr>
      <w:r>
        <w:t>Novel Operational Methods to Use Emerging Tools to Reduce Risk</w:t>
      </w:r>
    </w:p>
    <w:p w14:paraId="1025E2FF" w14:textId="77777777" w:rsidR="00973B9B" w:rsidRDefault="004D3332" w:rsidP="002D57BA">
      <w:pPr>
        <w:pStyle w:val="ListParagraph"/>
        <w:numPr>
          <w:ilvl w:val="0"/>
          <w:numId w:val="3"/>
        </w:numPr>
      </w:pPr>
      <w:r>
        <w:t>Workforce Developmen</w:t>
      </w:r>
      <w:r w:rsidR="00973B9B">
        <w:t>t</w:t>
      </w:r>
    </w:p>
    <w:p w14:paraId="70265E53" w14:textId="3EE5AC01" w:rsidR="00973B9B" w:rsidRDefault="004D3332" w:rsidP="002D57BA">
      <w:pPr>
        <w:pStyle w:val="ListParagraph"/>
        <w:numPr>
          <w:ilvl w:val="0"/>
          <w:numId w:val="3"/>
        </w:numPr>
      </w:pPr>
      <w:r w:rsidRPr="00973B9B">
        <w:t>Time Critical Response Support</w:t>
      </w:r>
    </w:p>
    <w:p w14:paraId="0C047071" w14:textId="78765E21" w:rsidR="005C38FB" w:rsidRDefault="005C38FB" w:rsidP="001C1FD2">
      <w:pPr>
        <w:pStyle w:val="Heading1"/>
      </w:pPr>
      <w:bookmarkStart w:id="7" w:name="_Toc89348341"/>
      <w:r w:rsidRPr="005C38FB">
        <w:t>Proposal</w:t>
      </w:r>
      <w:r>
        <w:t xml:space="preserve"> Format</w:t>
      </w:r>
      <w:r w:rsidR="001C1B91">
        <w:t xml:space="preserve">, </w:t>
      </w:r>
      <w:r>
        <w:t>Submission</w:t>
      </w:r>
      <w:r w:rsidR="001C1B91">
        <w:t xml:space="preserve">, and Eligibility </w:t>
      </w:r>
      <w:r>
        <w:t>Requirements</w:t>
      </w:r>
      <w:bookmarkEnd w:id="7"/>
    </w:p>
    <w:p w14:paraId="07EF5CF0" w14:textId="30F91BB7" w:rsidR="005C38FB" w:rsidRDefault="005C38FB" w:rsidP="002D57BA">
      <w:r>
        <w:t xml:space="preserve">All CBTS requests for proposals (RFP) contain specific content, formatting, and page limit requirements that all researchers must follow. Deadlines for proposal submissions </w:t>
      </w:r>
      <w:r w:rsidR="007B7071">
        <w:t>are</w:t>
      </w:r>
      <w:r>
        <w:t xml:space="preserve"> announced in each RFP</w:t>
      </w:r>
      <w:r w:rsidR="006C3F41">
        <w:t xml:space="preserve">. </w:t>
      </w:r>
      <w:r w:rsidR="007B7071">
        <w:t>Proposals that do not address the research priorities listed in the RFP</w:t>
      </w:r>
      <w:r w:rsidR="00D66025">
        <w:t xml:space="preserve">, </w:t>
      </w:r>
      <w:r>
        <w:t xml:space="preserve">that do not follow formatting, </w:t>
      </w:r>
      <w:r w:rsidR="00D66025">
        <w:t xml:space="preserve">or </w:t>
      </w:r>
      <w:r>
        <w:t xml:space="preserve">page limit requirements will </w:t>
      </w:r>
      <w:r w:rsidR="009B126D">
        <w:t>be rejected</w:t>
      </w:r>
      <w:r>
        <w:t xml:space="preserve">.  Proposals arriving after submission deadlines will not receive funding consideration. </w:t>
      </w:r>
    </w:p>
    <w:p w14:paraId="3A99B371" w14:textId="77777777" w:rsidR="001C1FD2" w:rsidRDefault="001C1FD2" w:rsidP="00371F05">
      <w:pPr>
        <w:pStyle w:val="Heading2"/>
      </w:pPr>
    </w:p>
    <w:p w14:paraId="75F0DDD2" w14:textId="644B5F73" w:rsidR="00D66025" w:rsidRDefault="005C10A3" w:rsidP="00371F05">
      <w:pPr>
        <w:pStyle w:val="Heading2"/>
      </w:pPr>
      <w:bookmarkStart w:id="8" w:name="_Toc89348342"/>
      <w:r>
        <w:t>General Proposal Sections</w:t>
      </w:r>
      <w:bookmarkEnd w:id="8"/>
      <w:r>
        <w:t xml:space="preserve"> </w:t>
      </w:r>
    </w:p>
    <w:p w14:paraId="0C037B10" w14:textId="3330C0E7" w:rsidR="00D65330" w:rsidRPr="00D66025" w:rsidRDefault="005C10A3" w:rsidP="002D57BA">
      <w:r w:rsidRPr="00D66025">
        <w:t>(</w:t>
      </w:r>
      <w:r w:rsidR="00D66025">
        <w:t>Specific section p</w:t>
      </w:r>
      <w:r w:rsidRPr="00D66025">
        <w:t>age limits will be stated in the RFP)</w:t>
      </w:r>
    </w:p>
    <w:p w14:paraId="583B2893" w14:textId="77777777" w:rsidR="005C10A3" w:rsidRDefault="00D65330" w:rsidP="002D57BA">
      <w:pPr>
        <w:pStyle w:val="ListParagraph"/>
        <w:numPr>
          <w:ilvl w:val="0"/>
          <w:numId w:val="18"/>
        </w:numPr>
      </w:pPr>
      <w:r w:rsidRPr="005C10A3">
        <w:t xml:space="preserve">Proposal Cover Sheet </w:t>
      </w:r>
    </w:p>
    <w:p w14:paraId="3B4870B0" w14:textId="77777777" w:rsidR="00D66025" w:rsidRDefault="00D65330" w:rsidP="002D57BA">
      <w:pPr>
        <w:pStyle w:val="ListParagraph"/>
        <w:numPr>
          <w:ilvl w:val="0"/>
          <w:numId w:val="18"/>
        </w:numPr>
      </w:pPr>
      <w:r w:rsidRPr="005C10A3">
        <w:t xml:space="preserve">Proposal </w:t>
      </w:r>
    </w:p>
    <w:p w14:paraId="315B4FD7" w14:textId="24037D93" w:rsidR="00D66025" w:rsidRDefault="00604AD5" w:rsidP="002D57BA">
      <w:pPr>
        <w:pStyle w:val="ListParagraph"/>
        <w:numPr>
          <w:ilvl w:val="1"/>
          <w:numId w:val="18"/>
        </w:numPr>
      </w:pPr>
      <w:r>
        <w:t xml:space="preserve">Identify the project’s goals with respect to specific priority areas listed in the RFP </w:t>
      </w:r>
    </w:p>
    <w:p w14:paraId="34F52993" w14:textId="5127757A" w:rsidR="00604AD5" w:rsidRDefault="00604AD5" w:rsidP="002D57BA">
      <w:pPr>
        <w:pStyle w:val="ListParagraph"/>
        <w:numPr>
          <w:ilvl w:val="1"/>
          <w:numId w:val="18"/>
        </w:numPr>
      </w:pPr>
      <w:r>
        <w:t xml:space="preserve">Outline literature related to the project and its goals </w:t>
      </w:r>
    </w:p>
    <w:p w14:paraId="15ECCAD2" w14:textId="3E4EAA8D" w:rsidR="00604AD5" w:rsidRDefault="00604AD5" w:rsidP="002D57BA">
      <w:pPr>
        <w:pStyle w:val="ListParagraph"/>
        <w:numPr>
          <w:ilvl w:val="1"/>
          <w:numId w:val="18"/>
        </w:numPr>
      </w:pPr>
      <w:r>
        <w:t>Identify methods and data that will be applied to achieve the goals</w:t>
      </w:r>
    </w:p>
    <w:p w14:paraId="53F894EE" w14:textId="3CE9C4FB" w:rsidR="00604AD5" w:rsidRDefault="00604AD5" w:rsidP="002D57BA">
      <w:pPr>
        <w:pStyle w:val="ListParagraph"/>
        <w:numPr>
          <w:ilvl w:val="1"/>
          <w:numId w:val="18"/>
        </w:numPr>
      </w:pPr>
      <w:r>
        <w:t xml:space="preserve">Identify </w:t>
      </w:r>
      <w:r w:rsidR="00D66025" w:rsidRPr="00D66025">
        <w:t xml:space="preserve">expected outcomes </w:t>
      </w:r>
      <w:r>
        <w:t>and milestones for</w:t>
      </w:r>
      <w:r w:rsidR="00D66025" w:rsidRPr="00D66025">
        <w:t xml:space="preserve"> </w:t>
      </w:r>
      <w:r>
        <w:t xml:space="preserve">the </w:t>
      </w:r>
      <w:r w:rsidR="00D66025" w:rsidRPr="00D66025">
        <w:t>project</w:t>
      </w:r>
      <w:r>
        <w:t xml:space="preserve"> </w:t>
      </w:r>
    </w:p>
    <w:p w14:paraId="6FFF973C" w14:textId="596A848A" w:rsidR="005C10A3" w:rsidRPr="00604AD5" w:rsidRDefault="00604AD5" w:rsidP="002D57BA">
      <w:pPr>
        <w:pStyle w:val="ListParagraph"/>
        <w:numPr>
          <w:ilvl w:val="1"/>
          <w:numId w:val="18"/>
        </w:numPr>
      </w:pPr>
      <w:r w:rsidRPr="00604AD5">
        <w:t xml:space="preserve">Describe procedures for assessing </w:t>
      </w:r>
      <w:r w:rsidR="00D66025" w:rsidRPr="00604AD5">
        <w:t xml:space="preserve">the success of </w:t>
      </w:r>
      <w:r w:rsidRPr="00604AD5">
        <w:t xml:space="preserve">the </w:t>
      </w:r>
      <w:r w:rsidR="00D66025" w:rsidRPr="00604AD5">
        <w:t>project</w:t>
      </w:r>
      <w:r w:rsidRPr="00604AD5">
        <w:t xml:space="preserve"> using the SMART</w:t>
      </w:r>
      <w:r>
        <w:t xml:space="preserve"> framework - </w:t>
      </w:r>
      <w:r w:rsidRPr="00604AD5">
        <w:t>specific, measurable, achievable, realistic, and timely</w:t>
      </w:r>
    </w:p>
    <w:p w14:paraId="7407F6F1" w14:textId="77777777" w:rsidR="00D66025" w:rsidRDefault="00D66025" w:rsidP="002D57BA">
      <w:pPr>
        <w:pStyle w:val="ListParagraph"/>
      </w:pPr>
    </w:p>
    <w:p w14:paraId="066CEE00" w14:textId="25ACD33A" w:rsidR="005C10A3" w:rsidRPr="00D66025" w:rsidRDefault="00D65330" w:rsidP="00D975E3">
      <w:pPr>
        <w:pStyle w:val="ListParagraph"/>
        <w:numPr>
          <w:ilvl w:val="0"/>
          <w:numId w:val="18"/>
        </w:numPr>
      </w:pPr>
      <w:r w:rsidRPr="005C10A3">
        <w:t xml:space="preserve">Budget </w:t>
      </w:r>
      <w:r w:rsidR="005C10A3">
        <w:t>with j</w:t>
      </w:r>
      <w:r w:rsidRPr="005C10A3">
        <w:t xml:space="preserve">ustification </w:t>
      </w:r>
      <w:r w:rsidR="00D66025">
        <w:t xml:space="preserve">narrative by category </w:t>
      </w:r>
    </w:p>
    <w:p w14:paraId="6D5E63E3" w14:textId="3FA587A0" w:rsidR="005C10A3" w:rsidRDefault="005C10A3" w:rsidP="00D975E3">
      <w:pPr>
        <w:pStyle w:val="ListParagraph"/>
        <w:numPr>
          <w:ilvl w:val="1"/>
          <w:numId w:val="18"/>
        </w:numPr>
      </w:pPr>
      <w:r>
        <w:t>Salaries and benefits</w:t>
      </w:r>
    </w:p>
    <w:p w14:paraId="4C50D573" w14:textId="5B90175F" w:rsidR="005C10A3" w:rsidRDefault="005C10A3" w:rsidP="002D57BA">
      <w:pPr>
        <w:pStyle w:val="ListParagraph"/>
        <w:numPr>
          <w:ilvl w:val="1"/>
          <w:numId w:val="18"/>
        </w:numPr>
      </w:pPr>
      <w:r>
        <w:t>Subcontracts</w:t>
      </w:r>
    </w:p>
    <w:p w14:paraId="39F3DDC8" w14:textId="161F9F49" w:rsidR="005C10A3" w:rsidRDefault="005C10A3" w:rsidP="002D57BA">
      <w:pPr>
        <w:pStyle w:val="ListParagraph"/>
        <w:numPr>
          <w:ilvl w:val="1"/>
          <w:numId w:val="18"/>
        </w:numPr>
      </w:pPr>
      <w:r>
        <w:t>Equipment</w:t>
      </w:r>
    </w:p>
    <w:p w14:paraId="562E7049" w14:textId="0B8B284D" w:rsidR="005C10A3" w:rsidRDefault="005C10A3" w:rsidP="002D57BA">
      <w:pPr>
        <w:pStyle w:val="ListParagraph"/>
        <w:numPr>
          <w:ilvl w:val="1"/>
          <w:numId w:val="18"/>
        </w:numPr>
      </w:pPr>
      <w:r>
        <w:t>Conferences</w:t>
      </w:r>
    </w:p>
    <w:p w14:paraId="7495BCC1" w14:textId="1CE15983" w:rsidR="005C10A3" w:rsidRDefault="005C10A3" w:rsidP="002D57BA">
      <w:pPr>
        <w:pStyle w:val="ListParagraph"/>
        <w:numPr>
          <w:ilvl w:val="1"/>
          <w:numId w:val="18"/>
        </w:numPr>
      </w:pPr>
      <w:r>
        <w:lastRenderedPageBreak/>
        <w:t xml:space="preserve">Travel </w:t>
      </w:r>
    </w:p>
    <w:p w14:paraId="0C33B888" w14:textId="2C901684" w:rsidR="005C10A3" w:rsidRDefault="005C10A3" w:rsidP="002D57BA">
      <w:pPr>
        <w:pStyle w:val="ListParagraph"/>
        <w:numPr>
          <w:ilvl w:val="1"/>
          <w:numId w:val="18"/>
        </w:numPr>
      </w:pPr>
      <w:r>
        <w:t>Indirect costs</w:t>
      </w:r>
    </w:p>
    <w:p w14:paraId="65F24D4D" w14:textId="0222AA24" w:rsidR="00D65330" w:rsidRDefault="00D65330" w:rsidP="002D57BA">
      <w:pPr>
        <w:pStyle w:val="ListParagraph"/>
        <w:numPr>
          <w:ilvl w:val="0"/>
          <w:numId w:val="18"/>
        </w:numPr>
      </w:pPr>
      <w:r w:rsidRPr="005C10A3">
        <w:t>Appendices</w:t>
      </w:r>
      <w:r w:rsidR="005C10A3">
        <w:t xml:space="preserve"> (examples)</w:t>
      </w:r>
    </w:p>
    <w:p w14:paraId="483C0651" w14:textId="31808BA3" w:rsidR="005C10A3" w:rsidRDefault="005C10A3" w:rsidP="002D57BA">
      <w:pPr>
        <w:pStyle w:val="ListParagraph"/>
        <w:numPr>
          <w:ilvl w:val="1"/>
          <w:numId w:val="18"/>
        </w:numPr>
      </w:pPr>
      <w:r>
        <w:t>PI CVs</w:t>
      </w:r>
    </w:p>
    <w:p w14:paraId="2B79B13A" w14:textId="3F21F15F" w:rsidR="005C10A3" w:rsidRDefault="005C10A3" w:rsidP="002D57BA">
      <w:pPr>
        <w:pStyle w:val="ListParagraph"/>
        <w:numPr>
          <w:ilvl w:val="1"/>
          <w:numId w:val="18"/>
        </w:numPr>
      </w:pPr>
      <w:r>
        <w:t xml:space="preserve">Authors’ contact information </w:t>
      </w:r>
    </w:p>
    <w:p w14:paraId="14359591" w14:textId="2E8C4952" w:rsidR="005C10A3" w:rsidRPr="005C10A3" w:rsidRDefault="005C10A3" w:rsidP="002D57BA">
      <w:pPr>
        <w:pStyle w:val="ListParagraph"/>
        <w:numPr>
          <w:ilvl w:val="1"/>
          <w:numId w:val="18"/>
        </w:numPr>
      </w:pPr>
      <w:r>
        <w:t xml:space="preserve">List of potential peer reviewers and the contact information </w:t>
      </w:r>
    </w:p>
    <w:p w14:paraId="4F3201B6" w14:textId="77777777" w:rsidR="001C1FD2" w:rsidRDefault="001C1FD2" w:rsidP="001C1B91">
      <w:pPr>
        <w:pStyle w:val="Heading2"/>
      </w:pPr>
    </w:p>
    <w:p w14:paraId="2B1B5ECE" w14:textId="6D5E2157" w:rsidR="005C10A3" w:rsidRPr="001C1B91" w:rsidRDefault="005C10A3" w:rsidP="001C1B91">
      <w:pPr>
        <w:pStyle w:val="Heading2"/>
      </w:pPr>
      <w:bookmarkStart w:id="9" w:name="_Toc89348343"/>
      <w:r w:rsidRPr="001C1B91">
        <w:t>Formatting Requirements</w:t>
      </w:r>
      <w:bookmarkEnd w:id="9"/>
    </w:p>
    <w:p w14:paraId="3DD7C54E" w14:textId="58213173" w:rsidR="005C10A3" w:rsidRDefault="005C10A3" w:rsidP="002D57BA">
      <w:r>
        <w:t>All p</w:t>
      </w:r>
      <w:r w:rsidRPr="005C10A3">
        <w:t>roposal</w:t>
      </w:r>
      <w:r w:rsidR="006C3F41">
        <w:t>s</w:t>
      </w:r>
      <w:r w:rsidRPr="005C10A3">
        <w:t xml:space="preserve"> must</w:t>
      </w:r>
    </w:p>
    <w:p w14:paraId="460C98D6" w14:textId="77777777" w:rsidR="005C10A3" w:rsidRDefault="005C10A3" w:rsidP="002D57BA">
      <w:pPr>
        <w:pStyle w:val="ListParagraph"/>
        <w:numPr>
          <w:ilvl w:val="0"/>
          <w:numId w:val="19"/>
        </w:numPr>
      </w:pPr>
      <w:r w:rsidRPr="005C10A3">
        <w:t>Be double-spaced</w:t>
      </w:r>
    </w:p>
    <w:p w14:paraId="5852E3B5" w14:textId="77777777" w:rsidR="005C10A3" w:rsidRDefault="005C10A3" w:rsidP="002D57BA">
      <w:pPr>
        <w:pStyle w:val="ListParagraph"/>
        <w:numPr>
          <w:ilvl w:val="0"/>
          <w:numId w:val="19"/>
        </w:numPr>
      </w:pPr>
      <w:r w:rsidRPr="005C10A3">
        <w:t>Be in an 11-point font</w:t>
      </w:r>
    </w:p>
    <w:p w14:paraId="28245022" w14:textId="77777777" w:rsidR="005C10A3" w:rsidRDefault="005C10A3" w:rsidP="002D57BA">
      <w:pPr>
        <w:pStyle w:val="ListParagraph"/>
        <w:numPr>
          <w:ilvl w:val="0"/>
          <w:numId w:val="19"/>
        </w:numPr>
      </w:pPr>
      <w:r>
        <w:t xml:space="preserve">Use </w:t>
      </w:r>
      <w:r w:rsidRPr="005C10A3">
        <w:t>1-inch margin</w:t>
      </w:r>
      <w:r>
        <w:t>s</w:t>
      </w:r>
    </w:p>
    <w:p w14:paraId="1C06CFDF" w14:textId="527424C4" w:rsidR="00D65330" w:rsidRDefault="005C10A3" w:rsidP="002D57BA">
      <w:pPr>
        <w:pStyle w:val="ListParagraph"/>
        <w:numPr>
          <w:ilvl w:val="0"/>
          <w:numId w:val="19"/>
        </w:numPr>
      </w:pPr>
      <w:r>
        <w:t>Include</w:t>
      </w:r>
      <w:r w:rsidRPr="005C10A3">
        <w:t xml:space="preserve"> page numbers</w:t>
      </w:r>
    </w:p>
    <w:p w14:paraId="2FA5C479" w14:textId="77777777" w:rsidR="001C1B91" w:rsidRDefault="001C1B91" w:rsidP="00371F05">
      <w:pPr>
        <w:pStyle w:val="Heading2"/>
      </w:pPr>
    </w:p>
    <w:p w14:paraId="69394B46" w14:textId="0B149506" w:rsidR="001C1B91" w:rsidRDefault="001C1B91" w:rsidP="00371F05">
      <w:pPr>
        <w:pStyle w:val="Heading2"/>
      </w:pPr>
      <w:bookmarkStart w:id="10" w:name="_Toc89348344"/>
      <w:r>
        <w:t>Eligibility Information</w:t>
      </w:r>
      <w:bookmarkEnd w:id="10"/>
    </w:p>
    <w:p w14:paraId="56099A64" w14:textId="14E484BC" w:rsidR="001C1B91" w:rsidRPr="00B45EB4" w:rsidRDefault="001C1B91" w:rsidP="001C1B91">
      <w:r w:rsidRPr="00B45EB4">
        <w:t>Applications will be accepted from accredited U.S. higher education institutions, for-profit organizations, or organization</w:t>
      </w:r>
      <w:r w:rsidR="00A12F80">
        <w:t>s</w:t>
      </w:r>
      <w:r w:rsidRPr="00B45EB4">
        <w:t xml:space="preserve"> that meets the definition of non-profit in OMB Circular A-122, relocated to 2 CFR Part 230.</w:t>
      </w:r>
    </w:p>
    <w:p w14:paraId="4974BFA0" w14:textId="77777777" w:rsidR="001C1B91" w:rsidRDefault="001C1B91" w:rsidP="001C1B91">
      <w:pPr>
        <w:pStyle w:val="Heading2"/>
      </w:pPr>
    </w:p>
    <w:p w14:paraId="1EE83A0A" w14:textId="77777777" w:rsidR="001C1B91" w:rsidRPr="00B45EB4" w:rsidRDefault="001C1B91">
      <w:pPr>
        <w:pStyle w:val="Heading2"/>
      </w:pPr>
      <w:bookmarkStart w:id="11" w:name="_Toc89348345"/>
      <w:r w:rsidRPr="00B45EB4">
        <w:t>Exceptions</w:t>
      </w:r>
      <w:bookmarkEnd w:id="11"/>
    </w:p>
    <w:p w14:paraId="4E074E19" w14:textId="77777777" w:rsidR="001C1B91" w:rsidRPr="001B7DDA" w:rsidRDefault="001C1B91" w:rsidP="001C1B91">
      <w:pPr>
        <w:pStyle w:val="ListParagraph"/>
        <w:numPr>
          <w:ilvl w:val="0"/>
          <w:numId w:val="22"/>
        </w:numPr>
      </w:pPr>
      <w:r w:rsidRPr="001B7DDA">
        <w:t>Non-profit organizations described in Section 501(c)(4) of the Internal Revenue Code that engage in lobbying activities as defined in Section 3 of the Lobbying Disclosure Act of 1995 are not eligible to apply.</w:t>
      </w:r>
    </w:p>
    <w:p w14:paraId="094C0554" w14:textId="4FD5AE14" w:rsidR="001C1B91" w:rsidRPr="001B7DDA" w:rsidRDefault="001C1B91" w:rsidP="001C1B91">
      <w:pPr>
        <w:pStyle w:val="ListParagraph"/>
        <w:numPr>
          <w:ilvl w:val="0"/>
          <w:numId w:val="22"/>
        </w:numPr>
      </w:pPr>
      <w:r w:rsidRPr="001B7DDA">
        <w:t xml:space="preserve">Federally Funded Research and Development Centers (FFRDCs) or laboratories funded by federal agencies are not eligible to apply. FFRDC employees may cooperate or collaborate with eligible applicants within the limits imposed by applicable legislation, regulations, and policies, are not eligible to serve in a principal leadership </w:t>
      </w:r>
      <w:r w:rsidR="000522BA" w:rsidRPr="001B7DDA">
        <w:t>role and</w:t>
      </w:r>
      <w:r w:rsidRPr="001B7DDA">
        <w:t xml:space="preserve"> may not receive salaries or in other ways augment their agency's appropriations through awards made by this program.</w:t>
      </w:r>
    </w:p>
    <w:p w14:paraId="44751EBD" w14:textId="77777777" w:rsidR="001C1B91" w:rsidRPr="001B7DDA" w:rsidRDefault="001C1B91" w:rsidP="001C1B91">
      <w:pPr>
        <w:pStyle w:val="ListParagraph"/>
        <w:numPr>
          <w:ilvl w:val="0"/>
          <w:numId w:val="22"/>
        </w:numPr>
      </w:pPr>
      <w:r w:rsidRPr="001B7DDA">
        <w:t>Institution partnerships with foreign institutions are permitted but may require special justification and approval from CBTS and DHS.</w:t>
      </w:r>
    </w:p>
    <w:p w14:paraId="5C290D7A" w14:textId="560D1D15" w:rsidR="001C1B91" w:rsidRPr="001B7DDA" w:rsidRDefault="001C1B91" w:rsidP="001C1B91">
      <w:pPr>
        <w:pStyle w:val="ListParagraph"/>
        <w:numPr>
          <w:ilvl w:val="0"/>
          <w:numId w:val="22"/>
        </w:numPr>
      </w:pPr>
      <w:r w:rsidRPr="001B7DDA">
        <w:t>For-Profit organizations intending to apply may not include profit margins in their cost</w:t>
      </w:r>
      <w:r w:rsidR="008E2C79">
        <w:t>s</w:t>
      </w:r>
      <w:r w:rsidRPr="001B7DDA">
        <w:t>.</w:t>
      </w:r>
    </w:p>
    <w:p w14:paraId="2DF6F2D7" w14:textId="77777777" w:rsidR="001C1B91" w:rsidRPr="001B7DDA" w:rsidRDefault="001C1B91" w:rsidP="001C1B91">
      <w:pPr>
        <w:pStyle w:val="ListParagraph"/>
        <w:numPr>
          <w:ilvl w:val="0"/>
          <w:numId w:val="22"/>
        </w:numPr>
      </w:pPr>
      <w:r w:rsidRPr="001B7DDA">
        <w:t xml:space="preserve">CBTS is unable to fund federal government agencies.  </w:t>
      </w:r>
    </w:p>
    <w:p w14:paraId="1AAA4D79" w14:textId="5A7CD4EB" w:rsidR="00973B9B" w:rsidRDefault="00973B9B" w:rsidP="001C1FD2">
      <w:pPr>
        <w:pStyle w:val="Heading1"/>
      </w:pPr>
      <w:bookmarkStart w:id="12" w:name="_Toc89348346"/>
      <w:bookmarkStart w:id="13" w:name="_Hlk103078196"/>
      <w:r w:rsidRPr="00973B9B">
        <w:t>Available Funding</w:t>
      </w:r>
      <w:bookmarkEnd w:id="12"/>
    </w:p>
    <w:bookmarkEnd w:id="13"/>
    <w:p w14:paraId="702EA41F" w14:textId="19553159" w:rsidR="007B7071" w:rsidRDefault="00973B9B" w:rsidP="002D57BA">
      <w:r>
        <w:t xml:space="preserve">CBTS </w:t>
      </w:r>
      <w:r w:rsidRPr="00973B9B">
        <w:t xml:space="preserve">projects selected by DHS are funded through the cooperative agreement with the Center Lead institution. </w:t>
      </w:r>
      <w:r w:rsidR="00B542B1">
        <w:t xml:space="preserve">Typically, </w:t>
      </w:r>
      <w:r w:rsidRPr="00973B9B">
        <w:t xml:space="preserve">DHS </w:t>
      </w:r>
      <w:r w:rsidR="00B542B1">
        <w:t xml:space="preserve">through CBTS </w:t>
      </w:r>
      <w:r w:rsidRPr="00973B9B">
        <w:t xml:space="preserve">may allocate up to $250,000 per year to each selected </w:t>
      </w:r>
      <w:r w:rsidR="00B542B1">
        <w:t>research project</w:t>
      </w:r>
      <w:r w:rsidRPr="00973B9B">
        <w:t>,</w:t>
      </w:r>
      <w:r>
        <w:t xml:space="preserve"> </w:t>
      </w:r>
      <w:r w:rsidRPr="00973B9B">
        <w:t xml:space="preserve">subject to availability of funds. The </w:t>
      </w:r>
      <w:r>
        <w:t>CBTS</w:t>
      </w:r>
      <w:r w:rsidRPr="00973B9B">
        <w:t xml:space="preserve"> is responsible for administering funding to all projects within the Center’s portfolio</w:t>
      </w:r>
      <w:r>
        <w:t xml:space="preserve">.  </w:t>
      </w:r>
      <w:r w:rsidR="00C221BD">
        <w:t xml:space="preserve">Specific </w:t>
      </w:r>
      <w:r>
        <w:t xml:space="preserve">funding limits are defined in </w:t>
      </w:r>
      <w:r w:rsidR="00C221BD">
        <w:t xml:space="preserve">individual </w:t>
      </w:r>
      <w:r>
        <w:t xml:space="preserve">Requests for Proposals (RFP). </w:t>
      </w:r>
    </w:p>
    <w:p w14:paraId="05F0BC5A" w14:textId="1353A6B1" w:rsidR="00D04F80" w:rsidRDefault="00316979" w:rsidP="001C1FD2">
      <w:pPr>
        <w:pStyle w:val="Heading1"/>
      </w:pPr>
      <w:bookmarkStart w:id="14" w:name="_Toc89348347"/>
      <w:r w:rsidRPr="00316979">
        <w:t xml:space="preserve">Scientific Review </w:t>
      </w:r>
      <w:r>
        <w:t>of Proposals</w:t>
      </w:r>
      <w:bookmarkEnd w:id="14"/>
    </w:p>
    <w:p w14:paraId="09270C38" w14:textId="374090DD" w:rsidR="00316979" w:rsidRDefault="00316979" w:rsidP="002D57BA">
      <w:r w:rsidRPr="00174980">
        <w:t>The scientific review</w:t>
      </w:r>
      <w:r>
        <w:t>s of proposals</w:t>
      </w:r>
      <w:r w:rsidR="007B7071">
        <w:t xml:space="preserve"> sent</w:t>
      </w:r>
      <w:r>
        <w:t xml:space="preserve"> to CBTS </w:t>
      </w:r>
      <w:r w:rsidR="007F234D">
        <w:t>will be conducted by review</w:t>
      </w:r>
      <w:r w:rsidR="00F20215">
        <w:t xml:space="preserve"> panels</w:t>
      </w:r>
      <w:r w:rsidR="007F234D">
        <w:t xml:space="preserve"> who will </w:t>
      </w:r>
      <w:r w:rsidR="007B7071">
        <w:t xml:space="preserve">generally </w:t>
      </w:r>
      <w:r>
        <w:t xml:space="preserve">use the </w:t>
      </w:r>
      <w:r w:rsidRPr="00174980">
        <w:t xml:space="preserve">following </w:t>
      </w:r>
      <w:r>
        <w:t xml:space="preserve">questions to </w:t>
      </w:r>
      <w:r w:rsidR="007B7071">
        <w:t>assess</w:t>
      </w:r>
      <w:r>
        <w:t xml:space="preserve"> the merits of the proposed work</w:t>
      </w:r>
      <w:r w:rsidR="00FB33E2">
        <w:t xml:space="preserve">. </w:t>
      </w:r>
      <w:r w:rsidR="00B76204" w:rsidRPr="008B2FAE">
        <w:t xml:space="preserve">The specific </w:t>
      </w:r>
      <w:r w:rsidR="00B76204" w:rsidRPr="008B2FAE">
        <w:lastRenderedPageBreak/>
        <w:t>Scientific Merit criteria and weights will be identified in each call for proposals</w:t>
      </w:r>
      <w:r w:rsidR="00841321" w:rsidRPr="008B2FAE">
        <w:t xml:space="preserve">. </w:t>
      </w:r>
      <w:r w:rsidR="00B76204" w:rsidRPr="008B2FAE">
        <w:t>The following elements and weights are generic, but representative of commonly used criteria.</w:t>
      </w:r>
      <w:r w:rsidR="00B76204">
        <w:t xml:space="preserve">   </w:t>
      </w:r>
    </w:p>
    <w:p w14:paraId="2BA760E1" w14:textId="77777777" w:rsidR="00B76204" w:rsidRPr="00174980" w:rsidRDefault="00B76204" w:rsidP="002D57BA"/>
    <w:p w14:paraId="6D8BA9A9" w14:textId="7D295268" w:rsidR="00316979" w:rsidRDefault="00316979" w:rsidP="002D57BA">
      <w:pPr>
        <w:pStyle w:val="ListParagraph"/>
        <w:numPr>
          <w:ilvl w:val="0"/>
          <w:numId w:val="14"/>
        </w:numPr>
      </w:pPr>
      <w:r w:rsidRPr="00174980">
        <w:t>Scientific Merit and Originality/</w:t>
      </w:r>
      <w:r w:rsidR="001C1915" w:rsidRPr="00174980">
        <w:t>Innovation</w:t>
      </w:r>
      <w:r w:rsidR="001C1915">
        <w:t xml:space="preserve"> (</w:t>
      </w:r>
      <w:r w:rsidR="00660681">
        <w:t>45</w:t>
      </w:r>
      <w:r w:rsidRPr="00174980">
        <w:t xml:space="preserve">%) – Does the project use </w:t>
      </w:r>
      <w:r w:rsidR="00660681">
        <w:t xml:space="preserve">appropriate </w:t>
      </w:r>
      <w:r w:rsidRPr="00174980">
        <w:t>theoretical concepts, technologies, or methodologies, or improve upon existing</w:t>
      </w:r>
      <w:r>
        <w:t xml:space="preserve"> methods</w:t>
      </w:r>
      <w:r w:rsidR="001C1915" w:rsidRPr="00174980">
        <w:t xml:space="preserve">? </w:t>
      </w:r>
      <w:r w:rsidRPr="00174980">
        <w:t xml:space="preserve">Does the research have the potential to generate influential publications or lead to new discoveries?  </w:t>
      </w:r>
      <w:r>
        <w:t>Are graduate education and workforce development aspects included in this proposal</w:t>
      </w:r>
      <w:r w:rsidR="00660681">
        <w:t>?</w:t>
      </w:r>
    </w:p>
    <w:p w14:paraId="21F8B0BB" w14:textId="77777777" w:rsidR="00316979" w:rsidRDefault="00316979" w:rsidP="002D57BA">
      <w:pPr>
        <w:pStyle w:val="ListParagraph"/>
      </w:pPr>
    </w:p>
    <w:p w14:paraId="5CA0C4FB" w14:textId="2836DA3A" w:rsidR="00316979" w:rsidRPr="00174980" w:rsidRDefault="00316979" w:rsidP="002D57BA">
      <w:pPr>
        <w:pStyle w:val="ListParagraph"/>
        <w:numPr>
          <w:ilvl w:val="0"/>
          <w:numId w:val="14"/>
        </w:numPr>
      </w:pPr>
      <w:r w:rsidRPr="00174980">
        <w:t>Proposed Approach/Methods and Risks (</w:t>
      </w:r>
      <w:r>
        <w:t>2</w:t>
      </w:r>
      <w:r w:rsidR="00660681">
        <w:t>5</w:t>
      </w:r>
      <w:r w:rsidRPr="00174980">
        <w:t>%) – Are the goals clear and supported by evidence or sound theory</w:t>
      </w:r>
      <w:r w:rsidR="001C1915" w:rsidRPr="00174980">
        <w:t xml:space="preserve">? </w:t>
      </w:r>
      <w:r w:rsidRPr="00174980">
        <w:t xml:space="preserve">Are the methods clear and appropriate to test the hypothesis? Has the team defined metrics or targets appropriate for the stated goals? Are data generation/collection approaches appropriate?  Are risks identified with proposed mitigation strategies? </w:t>
      </w:r>
    </w:p>
    <w:p w14:paraId="1EB1C33A" w14:textId="77777777" w:rsidR="00316979" w:rsidRPr="00174980" w:rsidRDefault="00316979" w:rsidP="002D57BA">
      <w:pPr>
        <w:pStyle w:val="ListParagraph"/>
      </w:pPr>
    </w:p>
    <w:p w14:paraId="249B4D15" w14:textId="1D4DCF38" w:rsidR="00316979" w:rsidRPr="00174980" w:rsidRDefault="00316979" w:rsidP="002D57BA">
      <w:pPr>
        <w:pStyle w:val="ListParagraph"/>
        <w:numPr>
          <w:ilvl w:val="0"/>
          <w:numId w:val="14"/>
        </w:numPr>
      </w:pPr>
      <w:r w:rsidRPr="00174980">
        <w:t>Qualification of Personnel and Suitability of Facilities (</w:t>
      </w:r>
      <w:r>
        <w:t>20</w:t>
      </w:r>
      <w:r w:rsidRPr="00174980">
        <w:t>%) – Does the team have the breadth of qualifications to conduct and complete the proposed work</w:t>
      </w:r>
      <w:r w:rsidR="001C1915" w:rsidRPr="00174980">
        <w:t xml:space="preserve">? </w:t>
      </w:r>
      <w:r w:rsidRPr="00174980">
        <w:t>Does the team have prior expertise in similar areas?  Are the facilities suitable for the proposed research?</w:t>
      </w:r>
    </w:p>
    <w:p w14:paraId="74E8DD44" w14:textId="77777777" w:rsidR="00316979" w:rsidRPr="00174980" w:rsidRDefault="00316979" w:rsidP="002D57BA">
      <w:pPr>
        <w:pStyle w:val="ListParagraph"/>
      </w:pPr>
    </w:p>
    <w:p w14:paraId="5E8CFC35" w14:textId="52226A84" w:rsidR="00316979" w:rsidRDefault="00316979" w:rsidP="002D57BA">
      <w:pPr>
        <w:pStyle w:val="ListParagraph"/>
        <w:numPr>
          <w:ilvl w:val="0"/>
          <w:numId w:val="14"/>
        </w:numPr>
      </w:pPr>
      <w:r w:rsidRPr="00174980">
        <w:t xml:space="preserve">Budget </w:t>
      </w:r>
      <w:r>
        <w:t xml:space="preserve">and Schedule </w:t>
      </w:r>
      <w:r w:rsidRPr="00174980">
        <w:t>(</w:t>
      </w:r>
      <w:r w:rsidR="00660681">
        <w:t>10</w:t>
      </w:r>
      <w:r w:rsidRPr="00174980">
        <w:t>%) – Are the costs appropriate and reasonable? Is the budget proportional to the work being performed and the resources used?</w:t>
      </w:r>
      <w:r>
        <w:t xml:space="preserve">  </w:t>
      </w:r>
      <w:r w:rsidRPr="00316979">
        <w:t xml:space="preserve">Does the team demonstrate an ability to deliver products within </w:t>
      </w:r>
      <w:r w:rsidR="00660681">
        <w:t xml:space="preserve">the proposed </w:t>
      </w:r>
      <w:r w:rsidRPr="00316979">
        <w:t xml:space="preserve">budget and </w:t>
      </w:r>
      <w:r w:rsidR="00660681">
        <w:t xml:space="preserve">on </w:t>
      </w:r>
      <w:r w:rsidRPr="00316979">
        <w:t xml:space="preserve">schedule?  </w:t>
      </w:r>
    </w:p>
    <w:p w14:paraId="74793FAC" w14:textId="77777777" w:rsidR="001C1FD2" w:rsidRDefault="001C1FD2" w:rsidP="00371F05">
      <w:pPr>
        <w:pStyle w:val="Heading2"/>
      </w:pPr>
    </w:p>
    <w:p w14:paraId="1513E069" w14:textId="01CB6F4B" w:rsidR="006562D1" w:rsidRDefault="006562D1" w:rsidP="00371F05">
      <w:pPr>
        <w:pStyle w:val="Heading2"/>
      </w:pPr>
      <w:bookmarkStart w:id="15" w:name="_Toc89348348"/>
      <w:r w:rsidRPr="006562D1">
        <w:t xml:space="preserve">Scientific Reviewer </w:t>
      </w:r>
      <w:r>
        <w:t>Selection</w:t>
      </w:r>
      <w:bookmarkEnd w:id="15"/>
    </w:p>
    <w:p w14:paraId="7A050134" w14:textId="0DBFDC0C" w:rsidR="005A021D" w:rsidRDefault="006562D1" w:rsidP="002D57BA">
      <w:r>
        <w:t xml:space="preserve">Researchers </w:t>
      </w:r>
      <w:r w:rsidR="00065904">
        <w:t>may</w:t>
      </w:r>
      <w:r>
        <w:t xml:space="preserve"> </w:t>
      </w:r>
      <w:r w:rsidRPr="006562D1">
        <w:t xml:space="preserve">submit </w:t>
      </w:r>
      <w:r w:rsidR="00122391">
        <w:t xml:space="preserve">a </w:t>
      </w:r>
      <w:r w:rsidRPr="006562D1">
        <w:t>list of potential reviewers for</w:t>
      </w:r>
      <w:r>
        <w:t xml:space="preserve"> CBTS’s</w:t>
      </w:r>
      <w:r w:rsidRPr="006562D1">
        <w:t xml:space="preserve"> consideration</w:t>
      </w:r>
      <w:r>
        <w:t xml:space="preserve"> in the scientific review of their proposal. T</w:t>
      </w:r>
      <w:r w:rsidRPr="006562D1">
        <w:t xml:space="preserve">he list must include specific names </w:t>
      </w:r>
      <w:r>
        <w:t>with titles, and complete contact information including the</w:t>
      </w:r>
      <w:r w:rsidR="00065904">
        <w:t xml:space="preserve"> potential reviewers’</w:t>
      </w:r>
      <w:r w:rsidRPr="006562D1">
        <w:t xml:space="preserve"> e-mail</w:t>
      </w:r>
      <w:r>
        <w:t xml:space="preserve"> addresses</w:t>
      </w:r>
      <w:r w:rsidRPr="006562D1">
        <w:t xml:space="preserve">. This list </w:t>
      </w:r>
      <w:r>
        <w:t xml:space="preserve">is not required, but if submitted should be submitted with the proposal by </w:t>
      </w:r>
      <w:r w:rsidRPr="006562D1">
        <w:t xml:space="preserve">the submission date. </w:t>
      </w:r>
      <w:r>
        <w:t xml:space="preserve"> </w:t>
      </w:r>
    </w:p>
    <w:p w14:paraId="512230DD" w14:textId="4DA97BF3" w:rsidR="006562D1" w:rsidRDefault="006562D1" w:rsidP="002D57BA">
      <w:r>
        <w:t>In addition:</w:t>
      </w:r>
    </w:p>
    <w:p w14:paraId="25E8F5D5" w14:textId="4A771D7B" w:rsidR="006562D1" w:rsidRDefault="006562D1" w:rsidP="002D57BA">
      <w:pPr>
        <w:pStyle w:val="ListParagraph"/>
        <w:numPr>
          <w:ilvl w:val="0"/>
          <w:numId w:val="15"/>
        </w:numPr>
      </w:pPr>
      <w:r w:rsidRPr="006562D1">
        <w:t xml:space="preserve">Researchers should ensure there are no conflicts of interest between the recommended reviewers and the PI’s and Co-PI’s listed on the proposal.  </w:t>
      </w:r>
      <w:r>
        <w:t xml:space="preserve">Reviewers will also be asked to ensure </w:t>
      </w:r>
      <w:r w:rsidR="00065904">
        <w:t xml:space="preserve">there are </w:t>
      </w:r>
      <w:r>
        <w:t xml:space="preserve">no conflicts of interest </w:t>
      </w:r>
      <w:r w:rsidR="00065904">
        <w:t>with the PI’S and Co-PI’s</w:t>
      </w:r>
    </w:p>
    <w:p w14:paraId="472046EE" w14:textId="3E6F4871" w:rsidR="006562D1" w:rsidRDefault="006562D1" w:rsidP="002D57BA">
      <w:pPr>
        <w:pStyle w:val="ListParagraph"/>
        <w:numPr>
          <w:ilvl w:val="0"/>
          <w:numId w:val="15"/>
        </w:numPr>
      </w:pPr>
      <w:r>
        <w:t>Review</w:t>
      </w:r>
      <w:r w:rsidR="00065904">
        <w:t xml:space="preserve">ers will know the names of the researchers, but the names of the reviewers will not be shared with </w:t>
      </w:r>
      <w:r w:rsidR="005A021D">
        <w:t>proposal author</w:t>
      </w:r>
      <w:r w:rsidR="002E0934">
        <w:t>s</w:t>
      </w:r>
    </w:p>
    <w:p w14:paraId="2974DFE9" w14:textId="413A3ED5" w:rsidR="006562D1" w:rsidRDefault="006562D1" w:rsidP="002D57BA">
      <w:pPr>
        <w:pStyle w:val="ListParagraph"/>
        <w:numPr>
          <w:ilvl w:val="0"/>
          <w:numId w:val="15"/>
        </w:numPr>
      </w:pPr>
      <w:r w:rsidRPr="006562D1">
        <w:t xml:space="preserve">CBTS reserves the right to send the proposal to the most qualified reviewers and may or may not use names </w:t>
      </w:r>
      <w:r w:rsidR="00065904">
        <w:t xml:space="preserve">from the list </w:t>
      </w:r>
      <w:r w:rsidRPr="006562D1">
        <w:t>provided</w:t>
      </w:r>
      <w:r w:rsidR="00065904">
        <w:t xml:space="preserve"> by the researchers</w:t>
      </w:r>
    </w:p>
    <w:p w14:paraId="7CD894C9" w14:textId="10932537" w:rsidR="006562D1" w:rsidRDefault="006562D1" w:rsidP="002D57BA">
      <w:pPr>
        <w:pStyle w:val="ListParagraph"/>
        <w:numPr>
          <w:ilvl w:val="0"/>
          <w:numId w:val="15"/>
        </w:numPr>
      </w:pPr>
      <w:r w:rsidRPr="006562D1">
        <w:t xml:space="preserve">In some cases, reviewers will be asked to sign non-disclosure agreements prior to receiving the proposals for review.   </w:t>
      </w:r>
    </w:p>
    <w:p w14:paraId="78076FDE" w14:textId="18307537" w:rsidR="00FC7C04" w:rsidRDefault="00FC7C04" w:rsidP="00FC7C04"/>
    <w:p w14:paraId="1FF7AFEB" w14:textId="6FFA0188" w:rsidR="00FC7C04" w:rsidRDefault="00FC7C04" w:rsidP="00FC7C04">
      <w:r>
        <w:rPr>
          <w:b/>
          <w:bCs/>
          <w:u w:val="single"/>
        </w:rPr>
        <w:t>Consolidated DHS- CBTS Proposal Review Decision Process</w:t>
      </w:r>
    </w:p>
    <w:p w14:paraId="6519BB76" w14:textId="0793DFB4" w:rsidR="00FC7C04" w:rsidRPr="00FC7C04" w:rsidRDefault="00FC7C04" w:rsidP="00FC7C04">
      <w:r>
        <w:t>Once scientific reviews are complete, CBTS meets with the DHS University Programs Program Managers and other DHS stakeholders to assess review comments and to determine which, if any, proposals move forward to the workplan stage. All proposal authors are contacted after this stage about the need to develop a workplan.</w:t>
      </w:r>
    </w:p>
    <w:p w14:paraId="7E2BDC68" w14:textId="77777777" w:rsidR="00FC7C04" w:rsidRPr="006562D1" w:rsidRDefault="00FC7C04" w:rsidP="00FC7C04"/>
    <w:p w14:paraId="331BE702" w14:textId="126A1354" w:rsidR="00876211" w:rsidRPr="001B7DDA" w:rsidRDefault="00876211" w:rsidP="001C1FD2">
      <w:pPr>
        <w:pStyle w:val="Heading1"/>
      </w:pPr>
      <w:bookmarkStart w:id="16" w:name="_Toc89348349"/>
      <w:r w:rsidRPr="00B45EB4">
        <w:lastRenderedPageBreak/>
        <w:t>Additional Project Requirements</w:t>
      </w:r>
      <w:bookmarkEnd w:id="16"/>
    </w:p>
    <w:p w14:paraId="0A7439B0" w14:textId="566474D4" w:rsidR="00876211" w:rsidRDefault="00D84B54" w:rsidP="002D57BA">
      <w:r>
        <w:t>O</w:t>
      </w:r>
      <w:r w:rsidR="00065CF5">
        <w:t xml:space="preserve">nce a proposal is accepted, funding may be subject to additional requirements </w:t>
      </w:r>
      <w:r w:rsidR="00A231E7">
        <w:t xml:space="preserve">that will be addressed </w:t>
      </w:r>
      <w:r w:rsidR="00006FCD">
        <w:t>during</w:t>
      </w:r>
      <w:r w:rsidR="00A231E7">
        <w:t xml:space="preserve"> the creation of a </w:t>
      </w:r>
      <w:r w:rsidR="002A58E6">
        <w:t xml:space="preserve">project </w:t>
      </w:r>
      <w:r w:rsidR="00A231E7">
        <w:t>workplan</w:t>
      </w:r>
      <w:r w:rsidR="00065CF5">
        <w:t>.</w:t>
      </w:r>
    </w:p>
    <w:p w14:paraId="4DF58CE2" w14:textId="77777777" w:rsidR="002D57BA" w:rsidRPr="001B7DDA" w:rsidRDefault="002D57BA" w:rsidP="001C1FD2">
      <w:pPr>
        <w:pStyle w:val="Heading1"/>
      </w:pPr>
      <w:bookmarkStart w:id="17" w:name="_Toc89348350"/>
      <w:r w:rsidRPr="001B7DDA">
        <w:t>Terms and Conditions</w:t>
      </w:r>
      <w:r>
        <w:t xml:space="preserve"> Flowdown Requirements</w:t>
      </w:r>
      <w:bookmarkEnd w:id="17"/>
    </w:p>
    <w:p w14:paraId="602A870D" w14:textId="7BF72818" w:rsidR="002D57BA" w:rsidRPr="00D975E3" w:rsidRDefault="002D57BA" w:rsidP="002D57BA">
      <w:r w:rsidRPr="001B7DDA">
        <w:t>The CBTS COE is subject to the Terms and Conditions under the prime award from DHS. These Terms and Conditions, and all policies and requirements within, will flow down to all sub-awards or sub-contracts for investigators who conduct research under the sponsorship of the CBTS cooperative agreement.  Additional Terms and Conditions will also flow down from Texas A&amp;M.  Copies of these Terms and Conditions are</w:t>
      </w:r>
      <w:r>
        <w:t xml:space="preserve"> available upon request.  Some of the </w:t>
      </w:r>
      <w:r w:rsidR="00366B0A">
        <w:t xml:space="preserve">key conditions </w:t>
      </w:r>
      <w:r>
        <w:t>are summarized below.</w:t>
      </w:r>
    </w:p>
    <w:p w14:paraId="1668D2B9" w14:textId="77777777" w:rsidR="001C1FD2" w:rsidRDefault="001C1FD2" w:rsidP="00371F05">
      <w:pPr>
        <w:pStyle w:val="Heading2"/>
      </w:pPr>
    </w:p>
    <w:p w14:paraId="3D131608" w14:textId="04E66978" w:rsidR="002D57BA" w:rsidRPr="00D975E3" w:rsidRDefault="002D57BA" w:rsidP="00371F05">
      <w:pPr>
        <w:pStyle w:val="Heading2"/>
      </w:pPr>
      <w:bookmarkStart w:id="18" w:name="_Toc89348351"/>
      <w:r w:rsidRPr="00D975E3">
        <w:t>Foreign Participation Reporting Instructions</w:t>
      </w:r>
      <w:bookmarkEnd w:id="18"/>
      <w:r w:rsidRPr="00D975E3">
        <w:t xml:space="preserve"> </w:t>
      </w:r>
    </w:p>
    <w:p w14:paraId="20410BA6" w14:textId="48836DCE" w:rsidR="002D57BA" w:rsidRDefault="002D57BA" w:rsidP="002D57BA">
      <w:r w:rsidRPr="00D975E3">
        <w:t xml:space="preserve">The </w:t>
      </w:r>
      <w:r w:rsidR="00FA6506">
        <w:t xml:space="preserve">participation </w:t>
      </w:r>
      <w:r w:rsidRPr="00D975E3">
        <w:t xml:space="preserve">of foreign scientists, and students </w:t>
      </w:r>
      <w:r w:rsidR="00FA6506">
        <w:t>on</w:t>
      </w:r>
      <w:r w:rsidRPr="00D975E3">
        <w:t xml:space="preserve"> DHS sponsored/funded academic and other programs may result in continuous DHS Center of Excellence Cooperative exposure of DHS information, personnel, IT systems, technologies, facilities, resources, and programs by non-U.S. citizens. </w:t>
      </w:r>
      <w:r w:rsidR="00BB1082" w:rsidRPr="00D975E3">
        <w:t>To</w:t>
      </w:r>
      <w:r w:rsidRPr="00D975E3">
        <w:t xml:space="preserve"> mitigate this potential security risk, DHS Management Policy 121-08 stipulates all foreign scientist, professors, </w:t>
      </w:r>
      <w:r w:rsidR="009158E4" w:rsidRPr="00D975E3">
        <w:t>principal</w:t>
      </w:r>
      <w:r w:rsidRPr="00D975E3">
        <w:t xml:space="preserve"> investigators, and student nominees involved in long-term (greater than 30 days) DHS sponsored/funded academic or other DHS programs must submit a DHS Form 11055 to the DHS Office of Chief Security Officer. The Director/Principal Investigator is required to ensure all foreign investigators and students working on DHS sponsored/funded research or receiving tuition or travel support of any kind through this award, complete DHS Form 11055, to report all foreign national students/teaching assistants. Within the Form, Section I (Foreign National Information), Section II (Foreign National Information -Passport/Visa), and Section III (Foreign National Information (Employer Information) must be completed. Sponsor information will be completed internally at S&amp;T. </w:t>
      </w:r>
      <w:r>
        <w:t xml:space="preserve"> </w:t>
      </w:r>
      <w:r w:rsidRPr="00D975E3">
        <w:t xml:space="preserve">Form 11055 shall be submitted within 30 days of the end of the budget period for the upcoming annual workplan. For individual engagements with Foreign Nationals, Recipient will submit Form 11055 at least 30 days prior to the activity in which the foreign national participates. </w:t>
      </w:r>
      <w:r>
        <w:t xml:space="preserve"> </w:t>
      </w:r>
    </w:p>
    <w:p w14:paraId="0852A498" w14:textId="656F9137" w:rsidR="00D04F80" w:rsidRPr="00876211" w:rsidRDefault="00FF0731" w:rsidP="001C1FD2">
      <w:pPr>
        <w:pStyle w:val="Heading1"/>
      </w:pPr>
      <w:bookmarkStart w:id="19" w:name="_Toc89348352"/>
      <w:r w:rsidRPr="00876211">
        <w:t>Requirements for Research Involving Human Subjects</w:t>
      </w:r>
      <w:bookmarkEnd w:id="19"/>
    </w:p>
    <w:p w14:paraId="4966F7C8" w14:textId="5BA695D9" w:rsidR="00FF0731" w:rsidRDefault="009812AB" w:rsidP="00D975E3">
      <w:r>
        <w:t>Researcher</w:t>
      </w:r>
      <w:r w:rsidR="00566245">
        <w:t xml:space="preserve">s </w:t>
      </w:r>
      <w:r w:rsidR="00FF0731">
        <w:t xml:space="preserve">and </w:t>
      </w:r>
      <w:r w:rsidR="00566245">
        <w:t>their</w:t>
      </w:r>
      <w:r w:rsidR="00FF0731">
        <w:t xml:space="preserve"> institutions shall conduct all </w:t>
      </w:r>
      <w:r w:rsidR="00566245">
        <w:t>r</w:t>
      </w:r>
      <w:r w:rsidR="00FF0731">
        <w:t xml:space="preserve">esearch </w:t>
      </w:r>
      <w:r w:rsidR="00566245">
        <w:t>i</w:t>
      </w:r>
      <w:r w:rsidR="00FF0731">
        <w:t xml:space="preserve">nvolving </w:t>
      </w:r>
      <w:r w:rsidR="00566245">
        <w:t>h</w:t>
      </w:r>
      <w:r w:rsidR="00FF0731">
        <w:t xml:space="preserve">uman </w:t>
      </w:r>
      <w:r w:rsidR="00566245">
        <w:t>s</w:t>
      </w:r>
      <w:r w:rsidR="00FF0731">
        <w:t xml:space="preserve">ubjects in compliance with the requirements set forth in 6 C.F.R. § 46, Subparts A, and 45 C.F.R. § 46, Subparts B-D, DHS Directive 026-04, </w:t>
      </w:r>
      <w:r w:rsidR="00FF0731">
        <w:rPr>
          <w:i/>
          <w:iCs/>
        </w:rPr>
        <w:t>Protection of Human Subjects</w:t>
      </w:r>
      <w:r w:rsidR="00FF0731">
        <w:t>, and any</w:t>
      </w:r>
    </w:p>
    <w:p w14:paraId="0E3C9ECF" w14:textId="66579770" w:rsidR="00FF0731" w:rsidRDefault="00FF0731" w:rsidP="00D975E3">
      <w:r>
        <w:t xml:space="preserve">related DHS policies and instructions prior to initiating any work with human subjects under </w:t>
      </w:r>
    </w:p>
    <w:p w14:paraId="2ABB8EBA" w14:textId="2776271C" w:rsidR="007A44EC" w:rsidRPr="00660681" w:rsidRDefault="00065CF5" w:rsidP="00D975E3">
      <w:r>
        <w:t>an award</w:t>
      </w:r>
      <w:r w:rsidR="00FF0731">
        <w:t xml:space="preserve">. </w:t>
      </w:r>
      <w:r w:rsidR="009812AB">
        <w:t>Researcher</w:t>
      </w:r>
      <w:r w:rsidR="00451F02">
        <w:t>s</w:t>
      </w:r>
      <w:r w:rsidR="00FF0731">
        <w:t xml:space="preserve"> and any institutions planning to perform research involving human subjects under </w:t>
      </w:r>
      <w:r>
        <w:t>an award</w:t>
      </w:r>
      <w:r w:rsidR="00FF0731">
        <w:t xml:space="preserve"> must submit the documentation </w:t>
      </w:r>
      <w:r w:rsidR="00FF0731" w:rsidRPr="00660681">
        <w:t>for CAPO review.</w:t>
      </w:r>
    </w:p>
    <w:p w14:paraId="78AD60E3" w14:textId="77777777" w:rsidR="007A44EC" w:rsidRPr="00660681" w:rsidRDefault="007A44EC" w:rsidP="00D975E3"/>
    <w:p w14:paraId="1EE5E1D2" w14:textId="47B41D55" w:rsidR="007A44EC" w:rsidRDefault="00FF0731" w:rsidP="00D975E3">
      <w:pPr>
        <w:rPr>
          <w:b/>
          <w:bCs/>
          <w:color w:val="000000"/>
        </w:rPr>
      </w:pPr>
      <w:r w:rsidRPr="00D975E3">
        <w:t xml:space="preserve">Each facility conducting work </w:t>
      </w:r>
      <w:r w:rsidRPr="002D57BA">
        <w:t xml:space="preserve">involving human subjects under </w:t>
      </w:r>
      <w:r w:rsidR="00065CF5" w:rsidRPr="002D57BA">
        <w:t>an award</w:t>
      </w:r>
      <w:r w:rsidRPr="002D57BA">
        <w:t xml:space="preserve"> is required to have a project-specific</w:t>
      </w:r>
      <w:r w:rsidR="007A44EC" w:rsidRPr="002D57BA">
        <w:t xml:space="preserve"> </w:t>
      </w:r>
      <w:r w:rsidRPr="002D57BA">
        <w:t>Certification of Compliance letter issued by the CAPO</w:t>
      </w:r>
      <w:r w:rsidRPr="00065CF5">
        <w:rPr>
          <w:color w:val="000000"/>
        </w:rPr>
        <w:t xml:space="preserve">. </w:t>
      </w:r>
      <w:r w:rsidR="001E248D">
        <w:rPr>
          <w:color w:val="000000"/>
        </w:rPr>
        <w:t>R</w:t>
      </w:r>
      <w:r w:rsidR="009812AB" w:rsidRPr="00065CF5">
        <w:rPr>
          <w:color w:val="000000"/>
        </w:rPr>
        <w:t>esearcher</w:t>
      </w:r>
      <w:r w:rsidR="001E248D">
        <w:rPr>
          <w:color w:val="000000"/>
        </w:rPr>
        <w:t>s</w:t>
      </w:r>
      <w:r w:rsidRPr="00065CF5">
        <w:rPr>
          <w:color w:val="000000"/>
        </w:rPr>
        <w:t xml:space="preserve"> must submit</w:t>
      </w:r>
      <w:r w:rsidR="007A44EC" w:rsidRPr="00065CF5">
        <w:rPr>
          <w:color w:val="000000"/>
        </w:rPr>
        <w:t xml:space="preserve"> </w:t>
      </w:r>
      <w:r w:rsidRPr="00065CF5">
        <w:rPr>
          <w:color w:val="000000"/>
        </w:rPr>
        <w:t>the documentation to the CAPO for compliance review and certification</w:t>
      </w:r>
      <w:r w:rsidR="007A44EC" w:rsidRPr="00065CF5">
        <w:rPr>
          <w:color w:val="000000"/>
        </w:rPr>
        <w:t xml:space="preserve"> </w:t>
      </w:r>
      <w:r w:rsidRPr="00065CF5">
        <w:rPr>
          <w:b/>
          <w:bCs/>
          <w:color w:val="000000"/>
        </w:rPr>
        <w:t xml:space="preserve">prior to initiating research involving human subjects under </w:t>
      </w:r>
      <w:r w:rsidR="00065CF5">
        <w:rPr>
          <w:b/>
          <w:bCs/>
          <w:color w:val="000000"/>
        </w:rPr>
        <w:t>an award.</w:t>
      </w:r>
    </w:p>
    <w:p w14:paraId="21B64481" w14:textId="41A659B6" w:rsidR="00D04F80" w:rsidRPr="00876211" w:rsidRDefault="00D04F80" w:rsidP="001C1FD2">
      <w:pPr>
        <w:pStyle w:val="Heading1"/>
      </w:pPr>
      <w:bookmarkStart w:id="20" w:name="_Toc89348353"/>
      <w:r w:rsidRPr="00876211">
        <w:t>Requirements for Research Involving Animals</w:t>
      </w:r>
      <w:bookmarkEnd w:id="20"/>
    </w:p>
    <w:p w14:paraId="1D021334" w14:textId="23CF1E24" w:rsidR="00D04F80" w:rsidRDefault="009812AB" w:rsidP="00D975E3">
      <w:r>
        <w:t>Researcher</w:t>
      </w:r>
      <w:r w:rsidR="006E4233">
        <w:t>s</w:t>
      </w:r>
      <w:r w:rsidR="00D04F80">
        <w:t xml:space="preserve"> and </w:t>
      </w:r>
      <w:r w:rsidR="006E4233">
        <w:t>their</w:t>
      </w:r>
      <w:r w:rsidR="00D04F80">
        <w:t xml:space="preserve"> institution</w:t>
      </w:r>
      <w:r w:rsidR="006E4233">
        <w:t>s</w:t>
      </w:r>
      <w:r w:rsidR="00D04F80">
        <w:t xml:space="preserve"> shall conduct all research involving animals under</w:t>
      </w:r>
    </w:p>
    <w:p w14:paraId="73A76C8F" w14:textId="7A3CF87C" w:rsidR="00D04F80" w:rsidRDefault="00065CF5" w:rsidP="00D975E3">
      <w:r>
        <w:t>an award</w:t>
      </w:r>
      <w:r w:rsidR="00D04F80">
        <w:t xml:space="preserve"> in compliance with the requirements set forth in the Animal Welfare Act of 1966</w:t>
      </w:r>
    </w:p>
    <w:p w14:paraId="78FC8C67" w14:textId="77777777" w:rsidR="00D04F80" w:rsidRDefault="00D04F80" w:rsidP="00D975E3">
      <w:r>
        <w:t>(P.L. 89-544), as amended, and the associated regulations in 9 C.F.R., Chapter 1, Subchapter</w:t>
      </w:r>
    </w:p>
    <w:p w14:paraId="0BA33F56" w14:textId="77777777" w:rsidR="00D04F80" w:rsidRDefault="00D04F80" w:rsidP="00D975E3">
      <w:r>
        <w:lastRenderedPageBreak/>
        <w:t>A; the Public Health Service (PHS) Policy on Humane Care and Use of Laboratory Animals</w:t>
      </w:r>
    </w:p>
    <w:p w14:paraId="10C179B9" w14:textId="77777777" w:rsidR="00D04F80" w:rsidRDefault="00D04F80" w:rsidP="00D975E3">
      <w:r>
        <w:t>(which adopts the “U.S. Government Principles for the Utilization and Care of Vertebrate</w:t>
      </w:r>
    </w:p>
    <w:p w14:paraId="69675983" w14:textId="77777777" w:rsidR="00D04F80" w:rsidRDefault="00D04F80" w:rsidP="00D975E3">
      <w:r>
        <w:t>Animals used in Testing, Research, and Training”, 50 FR 20864, May 20, 1985); the National</w:t>
      </w:r>
    </w:p>
    <w:p w14:paraId="3CE1F658" w14:textId="7E28B9BA" w:rsidR="00D04F80" w:rsidRDefault="00D04F80" w:rsidP="00D975E3">
      <w:r>
        <w:t xml:space="preserve">Research Council (NRC) Guide for the Care and Use of Laboratory </w:t>
      </w:r>
      <w:r w:rsidR="00B41925">
        <w:t>Animals,</w:t>
      </w:r>
      <w:r>
        <w:t xml:space="preserve"> the Federation of</w:t>
      </w:r>
    </w:p>
    <w:p w14:paraId="43B45C32" w14:textId="77777777" w:rsidR="00D04F80" w:rsidRDefault="00D04F80" w:rsidP="00D975E3">
      <w:r>
        <w:t>Animal Science Societies (FASS) Guide for the Care and Use of Agricultural Animals in</w:t>
      </w:r>
    </w:p>
    <w:p w14:paraId="7941B5EA" w14:textId="77777777" w:rsidR="00D04F80" w:rsidRDefault="00D04F80" w:rsidP="00D975E3">
      <w:r>
        <w:t>Agricultural Research and Teaching; and any additional requirements set forth in the DHS</w:t>
      </w:r>
    </w:p>
    <w:p w14:paraId="4264B13E" w14:textId="23562D33" w:rsidR="00D04F80" w:rsidRDefault="00D04F80" w:rsidP="00D975E3">
      <w:r>
        <w:t xml:space="preserve">Directive for the Care and Use of Animals in Research (026-01). </w:t>
      </w:r>
      <w:r w:rsidR="009812AB">
        <w:t>Researcher</w:t>
      </w:r>
      <w:r w:rsidR="006E4233">
        <w:t>s</w:t>
      </w:r>
      <w:r>
        <w:t xml:space="preserve"> planning to perform research involving animals under </w:t>
      </w:r>
      <w:r w:rsidR="00065CF5">
        <w:t>an a</w:t>
      </w:r>
      <w:r>
        <w:t>ward must</w:t>
      </w:r>
      <w:r w:rsidR="006E4233">
        <w:t xml:space="preserve"> </w:t>
      </w:r>
      <w:r>
        <w:t>comply with the requirements and submit the documentation outlined in this section.</w:t>
      </w:r>
    </w:p>
    <w:p w14:paraId="30F87032" w14:textId="77777777" w:rsidR="00065CF5" w:rsidRDefault="00065CF5" w:rsidP="00D975E3"/>
    <w:p w14:paraId="05982F88" w14:textId="2C4DAEDC" w:rsidR="00D04F80" w:rsidRPr="00065CF5" w:rsidRDefault="00D04F80" w:rsidP="00D975E3">
      <w:r w:rsidRPr="00065CF5">
        <w:t>Requirements for Initial Review of Research Involving Animals. Research Involving</w:t>
      </w:r>
      <w:r w:rsidR="00065CF5">
        <w:t xml:space="preserve"> </w:t>
      </w:r>
      <w:r w:rsidRPr="00065CF5">
        <w:t>Animals includes any research, experimentation, biological testing, and other related</w:t>
      </w:r>
      <w:r w:rsidR="0084026A" w:rsidRPr="00065CF5">
        <w:t xml:space="preserve"> </w:t>
      </w:r>
      <w:r w:rsidRPr="00065CF5">
        <w:t>activities involving live, vertebrate animals, including any training for such activities.</w:t>
      </w:r>
      <w:r w:rsidR="00065CF5">
        <w:t xml:space="preserve">  </w:t>
      </w:r>
      <w:r w:rsidRPr="00065CF5">
        <w:t xml:space="preserve">Each facility conducting research involving animals under </w:t>
      </w:r>
      <w:r w:rsidR="00065CF5">
        <w:t>an award</w:t>
      </w:r>
      <w:r w:rsidRPr="00065CF5">
        <w:t xml:space="preserve"> must submit</w:t>
      </w:r>
      <w:r w:rsidR="0084026A" w:rsidRPr="00065CF5">
        <w:t xml:space="preserve"> </w:t>
      </w:r>
      <w:r w:rsidRPr="00065CF5">
        <w:t xml:space="preserve">copies of the following documentation to the CAPO for review </w:t>
      </w:r>
      <w:r w:rsidRPr="00065CF5">
        <w:rPr>
          <w:b/>
          <w:bCs/>
        </w:rPr>
        <w:t>prior to the initiation</w:t>
      </w:r>
      <w:r w:rsidR="0084026A" w:rsidRPr="00065CF5">
        <w:rPr>
          <w:b/>
          <w:bCs/>
        </w:rPr>
        <w:t xml:space="preserve"> </w:t>
      </w:r>
      <w:r w:rsidRPr="00065CF5">
        <w:rPr>
          <w:b/>
          <w:bCs/>
        </w:rPr>
        <w:t>of such research</w:t>
      </w:r>
      <w:r w:rsidR="00065CF5">
        <w:rPr>
          <w:b/>
          <w:bCs/>
        </w:rPr>
        <w:t>.</w:t>
      </w:r>
    </w:p>
    <w:p w14:paraId="48A6A5D1" w14:textId="2C1D1FA5" w:rsidR="0084026A" w:rsidRPr="00876211" w:rsidRDefault="0084026A" w:rsidP="001C1FD2">
      <w:pPr>
        <w:pStyle w:val="Heading1"/>
      </w:pPr>
      <w:bookmarkStart w:id="21" w:name="_Toc89348354"/>
      <w:r w:rsidRPr="00876211">
        <w:t>Biological Laboratory Work Compliance Requirements</w:t>
      </w:r>
      <w:bookmarkEnd w:id="21"/>
      <w:r w:rsidRPr="00876211">
        <w:t xml:space="preserve"> </w:t>
      </w:r>
    </w:p>
    <w:p w14:paraId="76855401" w14:textId="4938A4B0" w:rsidR="0084026A" w:rsidRDefault="009812AB" w:rsidP="00D975E3">
      <w:r>
        <w:t>Researcher</w:t>
      </w:r>
      <w:r w:rsidR="008B60A4">
        <w:t>s</w:t>
      </w:r>
      <w:r w:rsidR="0084026A">
        <w:t xml:space="preserve"> and </w:t>
      </w:r>
      <w:r w:rsidR="008B60A4">
        <w:t>their</w:t>
      </w:r>
      <w:r w:rsidR="0084026A">
        <w:t xml:space="preserve"> institution</w:t>
      </w:r>
      <w:r w:rsidR="008B60A4">
        <w:t>s</w:t>
      </w:r>
      <w:r w:rsidR="0084026A">
        <w:t xml:space="preserve"> shall conduct all biological laboratory work in compliance with applicable federal regulations; the latest edition of the CDC/NIH Biosafety in Microbiological and Biomedical Laboratories; DHS Directive 066-02, Biosafety; and any local institutional policies that may apply for </w:t>
      </w:r>
      <w:r>
        <w:t>Researcher</w:t>
      </w:r>
      <w:r w:rsidR="0084026A">
        <w:t xml:space="preserve"> institution facilities performing work under </w:t>
      </w:r>
      <w:r w:rsidR="00065CF5">
        <w:t>an award</w:t>
      </w:r>
      <w:r w:rsidR="0084026A">
        <w:t xml:space="preserve">. The CAPO will review the submitted Treaty Compliance Form (TCF) for planned work under </w:t>
      </w:r>
      <w:r w:rsidR="00065CF5">
        <w:t>an award</w:t>
      </w:r>
      <w:r w:rsidR="0084026A">
        <w:t xml:space="preserve"> to determine the applicability of the requirements outlined in this section. </w:t>
      </w:r>
      <w:r>
        <w:t>Researcher</w:t>
      </w:r>
      <w:r w:rsidR="008B60A4">
        <w:t>s</w:t>
      </w:r>
      <w:r w:rsidR="0084026A">
        <w:t xml:space="preserve"> must contact the CAPO at </w:t>
      </w:r>
      <w:hyperlink r:id="rId11" w:history="1">
        <w:r w:rsidR="0084026A" w:rsidRPr="007C7402">
          <w:rPr>
            <w:rStyle w:val="Hyperlink"/>
          </w:rPr>
          <w:t>STregulatorycompliance@hq.dhs.gov</w:t>
        </w:r>
      </w:hyperlink>
      <w:r w:rsidR="0084026A">
        <w:rPr>
          <w:color w:val="0563C2"/>
        </w:rPr>
        <w:t xml:space="preserve"> </w:t>
      </w:r>
      <w:r w:rsidR="0084026A">
        <w:t xml:space="preserve">for guidance on the requirements, and then submit all required documentation based on CAPO guidance, prior to the initiation of any biological laboratory work under </w:t>
      </w:r>
      <w:r w:rsidR="00C421AD">
        <w:t>an a</w:t>
      </w:r>
      <w:r w:rsidR="0084026A">
        <w:t>ward.</w:t>
      </w:r>
    </w:p>
    <w:p w14:paraId="71AE9CA3" w14:textId="68BF1B15" w:rsidR="00D04F80" w:rsidRPr="00876211" w:rsidRDefault="00D04F80" w:rsidP="001C1FD2">
      <w:pPr>
        <w:pStyle w:val="Heading1"/>
      </w:pPr>
      <w:bookmarkStart w:id="22" w:name="_Toc89348355"/>
      <w:r w:rsidRPr="00876211">
        <w:t>Dual Use Research of Concern Requirements</w:t>
      </w:r>
      <w:bookmarkEnd w:id="22"/>
      <w:r w:rsidRPr="00876211">
        <w:t xml:space="preserve"> </w:t>
      </w:r>
    </w:p>
    <w:p w14:paraId="096C6D0C" w14:textId="64F18799" w:rsidR="00C421AD" w:rsidRDefault="009812AB" w:rsidP="00D975E3">
      <w:r>
        <w:t>Researcher</w:t>
      </w:r>
      <w:r w:rsidR="001F425B">
        <w:t>s</w:t>
      </w:r>
      <w:r w:rsidR="00D04F80">
        <w:t xml:space="preserve"> and </w:t>
      </w:r>
      <w:r w:rsidR="001F425B">
        <w:t xml:space="preserve">their </w:t>
      </w:r>
      <w:r w:rsidR="00D04F80">
        <w:t>institutions shall conduct all research involving agents and</w:t>
      </w:r>
      <w:r w:rsidR="001F425B">
        <w:t xml:space="preserve"> </w:t>
      </w:r>
      <w:r w:rsidR="00D04F80">
        <w:t xml:space="preserve">toxins identified in sections III.1 and 6.2.1 of the </w:t>
      </w:r>
      <w:r w:rsidR="00D04F80">
        <w:rPr>
          <w:i/>
          <w:iCs/>
        </w:rPr>
        <w:t>USG Policy for Oversight of Dual Use</w:t>
      </w:r>
      <w:r w:rsidR="001F425B">
        <w:rPr>
          <w:i/>
          <w:iCs/>
        </w:rPr>
        <w:t xml:space="preserve"> </w:t>
      </w:r>
      <w:r w:rsidR="00D04F80">
        <w:t>Research of Concern and USG Policy for the Institutional Oversight of Dual Use Research of</w:t>
      </w:r>
      <w:r w:rsidR="001F425B">
        <w:t xml:space="preserve"> </w:t>
      </w:r>
      <w:r w:rsidR="00D04F80">
        <w:rPr>
          <w:i/>
          <w:iCs/>
        </w:rPr>
        <w:t>Concern</w:t>
      </w:r>
      <w:r w:rsidR="00D04F80">
        <w:t>, respectively, in accordance with both policies referenced above and in accordance</w:t>
      </w:r>
      <w:r w:rsidR="001F425B">
        <w:t xml:space="preserve"> </w:t>
      </w:r>
      <w:r w:rsidR="00D04F80">
        <w:t xml:space="preserve">with any additional requirements set forth in related DHS policies and instructions. </w:t>
      </w:r>
      <w:r>
        <w:t>Researcher</w:t>
      </w:r>
      <w:r w:rsidR="000855C9">
        <w:t>s</w:t>
      </w:r>
      <w:r w:rsidR="00D04F80">
        <w:t xml:space="preserve"> planning to perform research involving agents and</w:t>
      </w:r>
      <w:r w:rsidR="001F425B">
        <w:t xml:space="preserve"> </w:t>
      </w:r>
      <w:r w:rsidR="00D04F80">
        <w:t xml:space="preserve">toxins identified in sections III.1 and 6.2.1 of the USG DURC policies under </w:t>
      </w:r>
      <w:r w:rsidR="00065CF5">
        <w:t>an award</w:t>
      </w:r>
      <w:r w:rsidR="00D04F80">
        <w:t xml:space="preserve"> must</w:t>
      </w:r>
      <w:r w:rsidR="001F425B">
        <w:t xml:space="preserve"> </w:t>
      </w:r>
      <w:r w:rsidR="00D04F80">
        <w:t xml:space="preserve">submit the following documentation outlined in this section for CAPO review. </w:t>
      </w:r>
    </w:p>
    <w:p w14:paraId="231EB1D0" w14:textId="77777777" w:rsidR="001B7DDA" w:rsidRDefault="001B7DDA" w:rsidP="00D975E3"/>
    <w:p w14:paraId="1A0277D3" w14:textId="2BB99519" w:rsidR="00973B9B" w:rsidRDefault="009812AB" w:rsidP="00D975E3">
      <w:r>
        <w:t>Researcher</w:t>
      </w:r>
      <w:r w:rsidR="000855C9">
        <w:t>s</w:t>
      </w:r>
      <w:r w:rsidR="00D04F80">
        <w:t xml:space="preserve"> shall </w:t>
      </w:r>
      <w:r w:rsidR="001219FE">
        <w:t>ensure that a</w:t>
      </w:r>
      <w:r w:rsidR="00D04F80">
        <w:t>ll sub-awards/contracts at any tier</w:t>
      </w:r>
      <w:r w:rsidR="001219FE">
        <w:t xml:space="preserve"> adhere to USG DURC policies</w:t>
      </w:r>
      <w:r w:rsidR="00D04F80">
        <w:t xml:space="preserve"> where the sub-</w:t>
      </w:r>
      <w:r>
        <w:t>Researcher</w:t>
      </w:r>
      <w:r w:rsidR="00D04F80">
        <w:t xml:space="preserve"> is performing work with</w:t>
      </w:r>
      <w:r w:rsidR="00C421AD">
        <w:t xml:space="preserve"> </w:t>
      </w:r>
      <w:r w:rsidR="00D04F80">
        <w:t xml:space="preserve">agents or toxins identified in sections III.1 of the </w:t>
      </w:r>
      <w:r w:rsidR="00D04F80">
        <w:rPr>
          <w:i/>
          <w:iCs/>
        </w:rPr>
        <w:t>USG Policy for Oversight of Dual</w:t>
      </w:r>
      <w:r w:rsidR="00C421AD">
        <w:rPr>
          <w:i/>
          <w:iCs/>
        </w:rPr>
        <w:t xml:space="preserve"> </w:t>
      </w:r>
      <w:r w:rsidR="00D04F80">
        <w:rPr>
          <w:i/>
          <w:iCs/>
        </w:rPr>
        <w:t xml:space="preserve">Use Research of Concern </w:t>
      </w:r>
      <w:r w:rsidR="00D04F80">
        <w:t xml:space="preserve">and 6.2.1 of the </w:t>
      </w:r>
      <w:r w:rsidR="00D04F80">
        <w:rPr>
          <w:i/>
          <w:iCs/>
        </w:rPr>
        <w:t>USG Policy for the Institutional Oversight of</w:t>
      </w:r>
      <w:r w:rsidR="00C421AD">
        <w:rPr>
          <w:i/>
          <w:iCs/>
        </w:rPr>
        <w:t xml:space="preserve"> </w:t>
      </w:r>
      <w:r w:rsidR="00D04F80">
        <w:rPr>
          <w:i/>
          <w:iCs/>
        </w:rPr>
        <w:t>Dual Use Research of Concern</w:t>
      </w:r>
      <w:r w:rsidR="00D04F80">
        <w:t>.</w:t>
      </w:r>
    </w:p>
    <w:p w14:paraId="7FDB2A20" w14:textId="20A30D54" w:rsidR="007A44EC" w:rsidRPr="00876211" w:rsidRDefault="007A44EC" w:rsidP="001C1FD2">
      <w:pPr>
        <w:pStyle w:val="Heading1"/>
      </w:pPr>
      <w:bookmarkStart w:id="23" w:name="_Toc89348356"/>
      <w:r w:rsidRPr="00876211">
        <w:t>Compliance with Export Controls</w:t>
      </w:r>
      <w:bookmarkEnd w:id="23"/>
    </w:p>
    <w:p w14:paraId="53F1197C" w14:textId="28BCEE14" w:rsidR="007A44EC" w:rsidRDefault="009812AB" w:rsidP="00D975E3">
      <w:r>
        <w:t>Researcher</w:t>
      </w:r>
      <w:r w:rsidR="000855C9">
        <w:t>s</w:t>
      </w:r>
      <w:r w:rsidR="007A44EC">
        <w:t xml:space="preserve"> and </w:t>
      </w:r>
      <w:r w:rsidR="000855C9">
        <w:t>their</w:t>
      </w:r>
      <w:r w:rsidR="007A44EC">
        <w:t xml:space="preserve"> institution</w:t>
      </w:r>
      <w:r w:rsidR="000855C9">
        <w:t>s</w:t>
      </w:r>
      <w:r w:rsidR="007A44EC">
        <w:t xml:space="preserve"> shall conduct all such activities, to include </w:t>
      </w:r>
      <w:r w:rsidR="000B15EF">
        <w:t>all</w:t>
      </w:r>
      <w:r w:rsidR="007A44EC">
        <w:t xml:space="preserve"> DHS-funded research and</w:t>
      </w:r>
      <w:r w:rsidR="000855C9">
        <w:t xml:space="preserve"> </w:t>
      </w:r>
      <w:r w:rsidR="007A44EC">
        <w:t xml:space="preserve">development, acquisitions, and collaborations in full compliance with U.S. export controls—to include the Export Administration Regulations (EAR), the International Traffic in Arms Regulations (ITAR), and the Office of Foreign Assets Control (OFAC) Regulations. </w:t>
      </w:r>
      <w:r>
        <w:lastRenderedPageBreak/>
        <w:t>Researcher</w:t>
      </w:r>
      <w:r w:rsidR="0073531E">
        <w:t>s</w:t>
      </w:r>
      <w:r w:rsidR="007A44EC">
        <w:t xml:space="preserve"> will ensure that all legal requirements for compliance</w:t>
      </w:r>
      <w:r w:rsidR="0073531E">
        <w:t xml:space="preserve"> </w:t>
      </w:r>
      <w:r w:rsidR="007A44EC">
        <w:t>with U.S. export controls are met prior to transferring commodities, technologies, technical</w:t>
      </w:r>
      <w:r w:rsidR="0073531E">
        <w:t xml:space="preserve"> </w:t>
      </w:r>
      <w:r w:rsidR="007A44EC">
        <w:t>data, or other controlled</w:t>
      </w:r>
      <w:r w:rsidR="0073531E">
        <w:t xml:space="preserve"> </w:t>
      </w:r>
      <w:r w:rsidR="007A44EC">
        <w:t xml:space="preserve">information to a non-U.S. person or entity. Upon DHS request, </w:t>
      </w:r>
      <w:r w:rsidR="00EA00F3">
        <w:t>r</w:t>
      </w:r>
      <w:r>
        <w:t>esearcher</w:t>
      </w:r>
      <w:r w:rsidR="00BE0699">
        <w:t>s</w:t>
      </w:r>
      <w:r w:rsidR="007A44EC">
        <w:t xml:space="preserve"> and </w:t>
      </w:r>
      <w:r w:rsidR="00BE0699">
        <w:t xml:space="preserve">their </w:t>
      </w:r>
      <w:r w:rsidR="007A44EC">
        <w:t>institution</w:t>
      </w:r>
      <w:r w:rsidR="00BE0699">
        <w:t xml:space="preserve">s </w:t>
      </w:r>
      <w:r w:rsidR="007A44EC">
        <w:t>must provide to CAPO documentation and any other</w:t>
      </w:r>
      <w:r w:rsidR="0073531E">
        <w:t xml:space="preserve"> </w:t>
      </w:r>
      <w:r w:rsidR="007A44EC">
        <w:t xml:space="preserve">information necessary to determine satisfaction of this requirement. </w:t>
      </w:r>
    </w:p>
    <w:p w14:paraId="06A9C22F" w14:textId="77777777" w:rsidR="007A44EC" w:rsidRDefault="007A44EC" w:rsidP="00D975E3"/>
    <w:p w14:paraId="636B889B" w14:textId="77777777" w:rsidR="007A44EC" w:rsidRDefault="007A44EC" w:rsidP="00D975E3">
      <w:r>
        <w:t>All documentation, as well as any questions or concerns regarding export controls, should be</w:t>
      </w:r>
    </w:p>
    <w:p w14:paraId="160AD230" w14:textId="7D467C27" w:rsidR="00973B9B" w:rsidRDefault="007A44EC" w:rsidP="00D975E3">
      <w:pPr>
        <w:rPr>
          <w:color w:val="0563C2"/>
        </w:rPr>
      </w:pPr>
      <w:r>
        <w:rPr>
          <w:color w:val="000000"/>
        </w:rPr>
        <w:t xml:space="preserve">submitted to the CAPO at </w:t>
      </w:r>
      <w:hyperlink r:id="rId12" w:history="1">
        <w:r w:rsidRPr="007C7402">
          <w:rPr>
            <w:rStyle w:val="Hyperlink"/>
          </w:rPr>
          <w:t>exportcontrols@hq.dhs.gov</w:t>
        </w:r>
      </w:hyperlink>
      <w:r>
        <w:rPr>
          <w:color w:val="0563C2"/>
        </w:rPr>
        <w:t xml:space="preserve">. </w:t>
      </w:r>
    </w:p>
    <w:p w14:paraId="1415E1E7" w14:textId="68CC710C" w:rsidR="007A44EC" w:rsidRPr="00876211" w:rsidRDefault="007A44EC" w:rsidP="001C1FD2">
      <w:pPr>
        <w:pStyle w:val="Heading1"/>
      </w:pPr>
      <w:bookmarkStart w:id="24" w:name="_Toc89348357"/>
      <w:r w:rsidRPr="00876211">
        <w:t>Controlled Unclassified Information</w:t>
      </w:r>
      <w:bookmarkEnd w:id="24"/>
    </w:p>
    <w:p w14:paraId="0619D824" w14:textId="6300FED8" w:rsidR="007A44EC" w:rsidRDefault="007A44EC" w:rsidP="00D975E3">
      <w:r>
        <w:t xml:space="preserve">The parties understand that information and materials provided pursuant to or resulting from </w:t>
      </w:r>
      <w:r w:rsidR="00065CF5">
        <w:t>an award</w:t>
      </w:r>
      <w:r>
        <w:t xml:space="preserve"> may be export controlled, sensitive, for official use only, or otherwise protected by law, executive </w:t>
      </w:r>
      <w:r w:rsidR="000B15EF">
        <w:t>order,</w:t>
      </w:r>
      <w:r>
        <w:t xml:space="preserve"> or regulation. </w:t>
      </w:r>
      <w:r w:rsidR="009812AB">
        <w:t>Researcher</w:t>
      </w:r>
      <w:r w:rsidR="0073531E">
        <w:t>s are</w:t>
      </w:r>
      <w:r>
        <w:t xml:space="preserve"> responsible for compliance with all applicable laws and regulations. Nothing in </w:t>
      </w:r>
      <w:r w:rsidR="001219FE">
        <w:t xml:space="preserve">any award </w:t>
      </w:r>
      <w:r>
        <w:t>shall be construed to permit any disclosure in violation of those restrictions.</w:t>
      </w:r>
    </w:p>
    <w:p w14:paraId="5CB9060C" w14:textId="66725E6A" w:rsidR="007A44EC" w:rsidRDefault="007A44EC" w:rsidP="001C1FD2">
      <w:pPr>
        <w:pStyle w:val="Heading1"/>
      </w:pPr>
      <w:bookmarkStart w:id="25" w:name="_Toc89348358"/>
      <w:r w:rsidRPr="00876211">
        <w:t>Intellectual Property, Patent, and Data Rights</w:t>
      </w:r>
      <w:bookmarkEnd w:id="25"/>
    </w:p>
    <w:p w14:paraId="4C9D0497" w14:textId="77777777" w:rsidR="00660681" w:rsidRPr="00660681" w:rsidRDefault="00660681" w:rsidP="00D975E3"/>
    <w:p w14:paraId="7A80305C" w14:textId="44CF40E3" w:rsidR="007A44EC" w:rsidRPr="002D57BA" w:rsidRDefault="007A44EC" w:rsidP="00371F05">
      <w:pPr>
        <w:pStyle w:val="Heading2"/>
      </w:pPr>
      <w:bookmarkStart w:id="26" w:name="_Toc89348359"/>
      <w:r w:rsidRPr="002D57BA">
        <w:t xml:space="preserve">Patent </w:t>
      </w:r>
      <w:r w:rsidR="00FD7C60" w:rsidRPr="002D57BA">
        <w:t>R</w:t>
      </w:r>
      <w:r w:rsidRPr="002D57BA">
        <w:t>ights</w:t>
      </w:r>
      <w:bookmarkEnd w:id="26"/>
      <w:r w:rsidRPr="002D57BA">
        <w:t xml:space="preserve"> </w:t>
      </w:r>
    </w:p>
    <w:p w14:paraId="22CC373B" w14:textId="096B3456" w:rsidR="007A44EC" w:rsidRDefault="009812AB" w:rsidP="00D975E3">
      <w:r>
        <w:t>Researcher</w:t>
      </w:r>
      <w:r w:rsidR="0071277E">
        <w:t>s are</w:t>
      </w:r>
      <w:r w:rsidR="007A44EC">
        <w:t xml:space="preserve"> subject to applicable regulations governing patents and inventions, including</w:t>
      </w:r>
    </w:p>
    <w:p w14:paraId="14CBBF21" w14:textId="10720B10" w:rsidR="007A44EC" w:rsidRDefault="007A44EC" w:rsidP="00D975E3">
      <w:r>
        <w:t>government-wide regulations issued by the Department of Commerce at 37 CFR Part 401, “Rights to Inventions Made by Nonprofit Organizations and Small Business Firms Under Government Grants, Contracts and Cooperative Agreements.” The clause at 37 CFR 401.14 is</w:t>
      </w:r>
    </w:p>
    <w:p w14:paraId="5684E6D5" w14:textId="728B28E2" w:rsidR="007A44EC" w:rsidRDefault="007A44EC" w:rsidP="00D975E3">
      <w:r>
        <w:t xml:space="preserve">incorporated by reference herein. All reports of subject inventions made under </w:t>
      </w:r>
      <w:r w:rsidR="00065CF5">
        <w:t>an award</w:t>
      </w:r>
      <w:r>
        <w:t xml:space="preserve"> should be submitted to DHS using the Interagency Edison system website at </w:t>
      </w:r>
      <w:hyperlink r:id="rId13" w:history="1">
        <w:r w:rsidRPr="007C7402">
          <w:rPr>
            <w:rStyle w:val="Hyperlink"/>
          </w:rPr>
          <w:t>http://www.iedison.gov</w:t>
        </w:r>
      </w:hyperlink>
      <w:r>
        <w:t>.</w:t>
      </w:r>
    </w:p>
    <w:p w14:paraId="1822B844" w14:textId="77777777" w:rsidR="007A44EC" w:rsidRDefault="007A44EC" w:rsidP="00D975E3"/>
    <w:p w14:paraId="43986A25" w14:textId="3B56CDA0" w:rsidR="007A44EC" w:rsidRPr="002D57BA" w:rsidRDefault="007A44EC" w:rsidP="00371F05">
      <w:pPr>
        <w:pStyle w:val="Heading2"/>
      </w:pPr>
      <w:bookmarkStart w:id="27" w:name="_Toc89348360"/>
      <w:r w:rsidRPr="002D57BA">
        <w:t xml:space="preserve">Data </w:t>
      </w:r>
      <w:r w:rsidR="00FD7C60" w:rsidRPr="002D57BA">
        <w:t>R</w:t>
      </w:r>
      <w:r w:rsidRPr="002D57BA">
        <w:t>ights</w:t>
      </w:r>
      <w:bookmarkEnd w:id="27"/>
    </w:p>
    <w:p w14:paraId="470F53A4" w14:textId="2F9028B2" w:rsidR="0049138A" w:rsidRDefault="007A44EC" w:rsidP="00D975E3">
      <w:pPr>
        <w:pStyle w:val="ListParagraph"/>
        <w:numPr>
          <w:ilvl w:val="0"/>
          <w:numId w:val="11"/>
        </w:numPr>
      </w:pPr>
      <w:r w:rsidRPr="0049138A">
        <w:t xml:space="preserve">General Requirements. </w:t>
      </w:r>
      <w:r w:rsidR="009812AB">
        <w:t>Researcher</w:t>
      </w:r>
      <w:r w:rsidR="0071277E">
        <w:t>s</w:t>
      </w:r>
      <w:r w:rsidRPr="0049138A">
        <w:t xml:space="preserve"> grant the Government a royalty free,</w:t>
      </w:r>
      <w:r w:rsidR="0049138A" w:rsidRPr="0049138A">
        <w:t xml:space="preserve"> </w:t>
      </w:r>
      <w:r w:rsidR="000B15EF" w:rsidRPr="0049138A">
        <w:t>nonexclusive,</w:t>
      </w:r>
      <w:r w:rsidRPr="0049138A">
        <w:t xml:space="preserve"> and irrevocable license to reproduce, display, distribute copies, perform,</w:t>
      </w:r>
      <w:r w:rsidR="0049138A" w:rsidRPr="0049138A">
        <w:t xml:space="preserve"> </w:t>
      </w:r>
      <w:r w:rsidRPr="0049138A">
        <w:t>disseminate, or prepare derivative works, and to authorize others to do so, for</w:t>
      </w:r>
      <w:r w:rsidR="0049138A" w:rsidRPr="0049138A">
        <w:t xml:space="preserve"> </w:t>
      </w:r>
      <w:r w:rsidRPr="0049138A">
        <w:t>Government purposes in:</w:t>
      </w:r>
      <w:r w:rsidR="0049138A" w:rsidRPr="0049138A">
        <w:t xml:space="preserve"> </w:t>
      </w:r>
    </w:p>
    <w:p w14:paraId="054F655A" w14:textId="70A4951F" w:rsidR="0049138A" w:rsidRDefault="007A44EC" w:rsidP="00D975E3">
      <w:pPr>
        <w:pStyle w:val="ListParagraph"/>
        <w:numPr>
          <w:ilvl w:val="1"/>
          <w:numId w:val="11"/>
        </w:numPr>
      </w:pPr>
      <w:r w:rsidRPr="0049138A">
        <w:t xml:space="preserve">Any data that is first produced under </w:t>
      </w:r>
      <w:r w:rsidR="00065CF5">
        <w:t>an award</w:t>
      </w:r>
      <w:r w:rsidRPr="0049138A">
        <w:t xml:space="preserve"> and provided to the</w:t>
      </w:r>
      <w:r w:rsidR="0049138A" w:rsidRPr="0049138A">
        <w:t xml:space="preserve"> </w:t>
      </w:r>
      <w:r w:rsidR="000B15EF" w:rsidRPr="0049138A">
        <w:t>Government.</w:t>
      </w:r>
    </w:p>
    <w:p w14:paraId="4E06E7E4" w14:textId="2C344115" w:rsidR="0049138A" w:rsidRDefault="007A44EC" w:rsidP="00D975E3">
      <w:pPr>
        <w:pStyle w:val="ListParagraph"/>
        <w:numPr>
          <w:ilvl w:val="1"/>
          <w:numId w:val="11"/>
        </w:numPr>
      </w:pPr>
      <w:r w:rsidRPr="0049138A">
        <w:t>Any data owned by third parties that is incorporated in the data provided to the</w:t>
      </w:r>
      <w:r w:rsidR="0049138A" w:rsidRPr="0049138A">
        <w:t xml:space="preserve"> </w:t>
      </w:r>
      <w:r w:rsidRPr="0049138A">
        <w:t xml:space="preserve">Government under </w:t>
      </w:r>
      <w:r w:rsidR="00065CF5">
        <w:t>an award</w:t>
      </w:r>
      <w:r w:rsidRPr="0049138A">
        <w:t>; or</w:t>
      </w:r>
      <w:r w:rsidR="0049138A" w:rsidRPr="0049138A">
        <w:t xml:space="preserve"> </w:t>
      </w:r>
    </w:p>
    <w:p w14:paraId="4252EF0B" w14:textId="05E1A0D6" w:rsidR="0049138A" w:rsidRDefault="007A44EC" w:rsidP="00D975E3">
      <w:pPr>
        <w:pStyle w:val="ListParagraph"/>
        <w:numPr>
          <w:ilvl w:val="1"/>
          <w:numId w:val="11"/>
        </w:numPr>
      </w:pPr>
      <w:r w:rsidRPr="0049138A">
        <w:t>Any data requested in paragraph 2 below, if incorporated in the Award.</w:t>
      </w:r>
      <w:r w:rsidR="0049138A" w:rsidRPr="0049138A">
        <w:t xml:space="preserve"> </w:t>
      </w:r>
      <w:r w:rsidRPr="0049138A">
        <w:t>“Data” means recorded information, regardless of form or the media on which it</w:t>
      </w:r>
      <w:r w:rsidR="0049138A" w:rsidRPr="0049138A">
        <w:t xml:space="preserve"> </w:t>
      </w:r>
      <w:r w:rsidRPr="0049138A">
        <w:t>may be recorded.</w:t>
      </w:r>
    </w:p>
    <w:p w14:paraId="2314C61F" w14:textId="77777777" w:rsidR="00B64832" w:rsidRDefault="00B64832" w:rsidP="0071277E"/>
    <w:p w14:paraId="6DE8E820" w14:textId="77777777" w:rsidR="00760CAA" w:rsidRDefault="007A44EC" w:rsidP="00D975E3">
      <w:pPr>
        <w:pStyle w:val="ListParagraph"/>
        <w:numPr>
          <w:ilvl w:val="0"/>
          <w:numId w:val="11"/>
        </w:numPr>
      </w:pPr>
      <w:r w:rsidRPr="00760CAA">
        <w:t>Additional requirement</w:t>
      </w:r>
      <w:r w:rsidR="00760CAA" w:rsidRPr="00760CAA">
        <w:t>s</w:t>
      </w:r>
    </w:p>
    <w:p w14:paraId="1693509D" w14:textId="0D0AF08C" w:rsidR="00760CAA" w:rsidRDefault="007A44EC" w:rsidP="00D975E3">
      <w:pPr>
        <w:pStyle w:val="ListParagraph"/>
        <w:numPr>
          <w:ilvl w:val="1"/>
          <w:numId w:val="11"/>
        </w:numPr>
      </w:pPr>
      <w:r w:rsidRPr="00760CAA">
        <w:t>Requirement: If the Government believes that it needs additional research data</w:t>
      </w:r>
      <w:r w:rsidR="00760CAA" w:rsidRPr="00760CAA">
        <w:t xml:space="preserve"> </w:t>
      </w:r>
      <w:r w:rsidRPr="00760CAA">
        <w:t xml:space="preserve">that was produced under </w:t>
      </w:r>
      <w:r w:rsidR="00065CF5">
        <w:t>an award</w:t>
      </w:r>
      <w:r w:rsidRPr="00760CAA">
        <w:t>, the Government may request the research</w:t>
      </w:r>
      <w:r w:rsidR="00760CAA" w:rsidRPr="00760CAA">
        <w:t xml:space="preserve"> </w:t>
      </w:r>
      <w:r w:rsidRPr="00760CAA">
        <w:t xml:space="preserve">data and </w:t>
      </w:r>
      <w:r w:rsidR="00DF271E">
        <w:t>r</w:t>
      </w:r>
      <w:r w:rsidR="009812AB">
        <w:t>esearcher</w:t>
      </w:r>
      <w:r w:rsidR="00D552FB">
        <w:t>s</w:t>
      </w:r>
      <w:r w:rsidRPr="00760CAA">
        <w:t xml:space="preserve"> agree to provide the research data within a reasonable</w:t>
      </w:r>
      <w:r w:rsidR="00760CAA" w:rsidRPr="00760CAA">
        <w:t xml:space="preserve"> </w:t>
      </w:r>
      <w:r w:rsidRPr="00760CAA">
        <w:t>time.</w:t>
      </w:r>
      <w:r w:rsidR="00760CAA" w:rsidRPr="00760CAA">
        <w:t xml:space="preserve"> </w:t>
      </w:r>
    </w:p>
    <w:p w14:paraId="56DF9A00" w14:textId="77777777" w:rsidR="00760CAA" w:rsidRDefault="007A44EC" w:rsidP="00D975E3">
      <w:pPr>
        <w:pStyle w:val="ListParagraph"/>
        <w:numPr>
          <w:ilvl w:val="1"/>
          <w:numId w:val="11"/>
        </w:numPr>
      </w:pPr>
      <w:r w:rsidRPr="00760CAA">
        <w:t>Applicability: The requirement in paragraph 2.a of this section applies to any</w:t>
      </w:r>
      <w:r w:rsidR="00760CAA" w:rsidRPr="00760CAA">
        <w:t xml:space="preserve"> </w:t>
      </w:r>
      <w:r w:rsidRPr="00760CAA">
        <w:t>research data that are:</w:t>
      </w:r>
      <w:r w:rsidR="00760CAA" w:rsidRPr="00760CAA">
        <w:t xml:space="preserve"> </w:t>
      </w:r>
    </w:p>
    <w:p w14:paraId="17E106D6" w14:textId="75A7858E" w:rsidR="00760CAA" w:rsidRDefault="007A44EC" w:rsidP="00D975E3">
      <w:pPr>
        <w:pStyle w:val="ListParagraph"/>
        <w:numPr>
          <w:ilvl w:val="2"/>
          <w:numId w:val="11"/>
        </w:numPr>
      </w:pPr>
      <w:r w:rsidRPr="00760CAA">
        <w:t xml:space="preserve">Produced under </w:t>
      </w:r>
      <w:r w:rsidR="00065CF5">
        <w:t>an award</w:t>
      </w:r>
      <w:r w:rsidRPr="00760CAA">
        <w:t xml:space="preserve">, either as a </w:t>
      </w:r>
      <w:r w:rsidR="009812AB">
        <w:t>Researcher</w:t>
      </w:r>
      <w:r w:rsidRPr="00760CAA">
        <w:t xml:space="preserve"> or sub-</w:t>
      </w:r>
      <w:r w:rsidR="009812AB">
        <w:t>researcher</w:t>
      </w:r>
      <w:r w:rsidR="000B15EF" w:rsidRPr="00760CAA">
        <w:t>.</w:t>
      </w:r>
      <w:r w:rsidR="00760CAA" w:rsidRPr="00760CAA">
        <w:t xml:space="preserve"> </w:t>
      </w:r>
    </w:p>
    <w:p w14:paraId="30EAF2C9" w14:textId="77777777" w:rsidR="00760CAA" w:rsidRDefault="007A44EC" w:rsidP="00D975E3">
      <w:pPr>
        <w:pStyle w:val="ListParagraph"/>
        <w:numPr>
          <w:ilvl w:val="2"/>
          <w:numId w:val="11"/>
        </w:numPr>
      </w:pPr>
      <w:r w:rsidRPr="00760CAA">
        <w:t>Used by the Government in developing an agency action that has the</w:t>
      </w:r>
      <w:r w:rsidR="00760CAA" w:rsidRPr="00760CAA">
        <w:t xml:space="preserve"> </w:t>
      </w:r>
      <w:r w:rsidRPr="00760CAA">
        <w:t>force and effect of law; and</w:t>
      </w:r>
      <w:r w:rsidR="00760CAA" w:rsidRPr="00760CAA">
        <w:t xml:space="preserve"> </w:t>
      </w:r>
    </w:p>
    <w:p w14:paraId="71DB3EB7" w14:textId="77777777" w:rsidR="00731814" w:rsidRPr="00731814" w:rsidRDefault="007A44EC" w:rsidP="00D975E3">
      <w:pPr>
        <w:pStyle w:val="ListParagraph"/>
        <w:numPr>
          <w:ilvl w:val="2"/>
          <w:numId w:val="11"/>
        </w:numPr>
      </w:pPr>
      <w:r w:rsidRPr="00731814">
        <w:t>Published, which occurs either when:</w:t>
      </w:r>
      <w:r w:rsidR="00731814" w:rsidRPr="00731814">
        <w:t xml:space="preserve"> </w:t>
      </w:r>
    </w:p>
    <w:p w14:paraId="19DE659B" w14:textId="77777777" w:rsidR="00403F05" w:rsidRPr="00403F05" w:rsidRDefault="007A44EC" w:rsidP="00D975E3">
      <w:pPr>
        <w:pStyle w:val="ListParagraph"/>
        <w:numPr>
          <w:ilvl w:val="3"/>
          <w:numId w:val="11"/>
        </w:numPr>
      </w:pPr>
      <w:r w:rsidRPr="00731814">
        <w:lastRenderedPageBreak/>
        <w:t xml:space="preserve">The research data is </w:t>
      </w:r>
      <w:r w:rsidR="00731814" w:rsidRPr="00731814">
        <w:t>published in a peer-reviewed scientific or</w:t>
      </w:r>
      <w:r w:rsidR="00731814">
        <w:t xml:space="preserve"> </w:t>
      </w:r>
      <w:r w:rsidR="00731814" w:rsidRPr="00731814">
        <w:t>technical journal; or</w:t>
      </w:r>
      <w:r w:rsidR="00403F05" w:rsidRPr="00403F05">
        <w:t xml:space="preserve"> </w:t>
      </w:r>
    </w:p>
    <w:p w14:paraId="4AA22F47" w14:textId="77777777" w:rsidR="00C43F07" w:rsidRDefault="00403F05" w:rsidP="00D975E3">
      <w:pPr>
        <w:pStyle w:val="ListParagraph"/>
        <w:numPr>
          <w:ilvl w:val="3"/>
          <w:numId w:val="11"/>
        </w:numPr>
      </w:pPr>
      <w:r w:rsidRPr="00403F05">
        <w:t>DHS publicly and officially cites the research data in support of an agency action that has the force and effect of law</w:t>
      </w:r>
      <w:r>
        <w:t>.</w:t>
      </w:r>
    </w:p>
    <w:p w14:paraId="2CDC9594" w14:textId="77777777" w:rsidR="00D85CCC" w:rsidRDefault="00C43F07" w:rsidP="00D975E3">
      <w:pPr>
        <w:pStyle w:val="ListParagraph"/>
        <w:numPr>
          <w:ilvl w:val="1"/>
          <w:numId w:val="11"/>
        </w:numPr>
      </w:pPr>
      <w:r w:rsidRPr="00C43F07">
        <w:t>Definition of “research data:” For the purposes of this section, “research data:</w:t>
      </w:r>
    </w:p>
    <w:p w14:paraId="360D52F4" w14:textId="77777777" w:rsidR="00BA799A" w:rsidRDefault="00C43F07" w:rsidP="00D975E3">
      <w:pPr>
        <w:pStyle w:val="ListParagraph"/>
        <w:numPr>
          <w:ilvl w:val="2"/>
          <w:numId w:val="11"/>
        </w:numPr>
      </w:pPr>
      <w:r w:rsidRPr="00BA799A">
        <w:t>Means the recorded factual material (excluding physical objects, such</w:t>
      </w:r>
      <w:r w:rsidR="00D85CCC" w:rsidRPr="00BA799A">
        <w:t xml:space="preserve"> </w:t>
      </w:r>
      <w:r w:rsidRPr="00BA799A">
        <w:t>as laboratory samples) commonly accepted in the scientific community</w:t>
      </w:r>
      <w:r w:rsidR="00D85CCC" w:rsidRPr="00BA799A">
        <w:t xml:space="preserve"> </w:t>
      </w:r>
      <w:r w:rsidRPr="00BA799A">
        <w:t>as necessary to validate research findings.</w:t>
      </w:r>
      <w:r w:rsidR="00D85CCC" w:rsidRPr="00BA799A">
        <w:t xml:space="preserve"> </w:t>
      </w:r>
    </w:p>
    <w:p w14:paraId="355E775E" w14:textId="04290E11" w:rsidR="00BA799A" w:rsidRPr="00BA799A" w:rsidRDefault="00C43F07" w:rsidP="00D975E3">
      <w:pPr>
        <w:pStyle w:val="ListParagraph"/>
        <w:numPr>
          <w:ilvl w:val="2"/>
          <w:numId w:val="11"/>
        </w:numPr>
      </w:pPr>
      <w:r w:rsidRPr="00BA799A">
        <w:t>Excludes:</w:t>
      </w:r>
      <w:r w:rsidR="00707379" w:rsidRPr="00BA799A">
        <w:t xml:space="preserve"> </w:t>
      </w:r>
    </w:p>
    <w:p w14:paraId="4CB5A7DF" w14:textId="76B687B2" w:rsidR="00BA799A" w:rsidRDefault="00C43F07" w:rsidP="00D975E3">
      <w:pPr>
        <w:pStyle w:val="ListParagraph"/>
        <w:numPr>
          <w:ilvl w:val="3"/>
          <w:numId w:val="11"/>
        </w:numPr>
      </w:pPr>
      <w:r w:rsidRPr="00BA799A">
        <w:t xml:space="preserve">Preliminary </w:t>
      </w:r>
      <w:r w:rsidR="000B15EF" w:rsidRPr="00BA799A">
        <w:t>analyses.</w:t>
      </w:r>
      <w:r w:rsidR="00BA799A" w:rsidRPr="00BA799A">
        <w:t xml:space="preserve"> </w:t>
      </w:r>
    </w:p>
    <w:p w14:paraId="6B051E97" w14:textId="0B097D9C" w:rsidR="00BA799A" w:rsidRDefault="00C43F07" w:rsidP="00D975E3">
      <w:pPr>
        <w:pStyle w:val="ListParagraph"/>
        <w:numPr>
          <w:ilvl w:val="3"/>
          <w:numId w:val="11"/>
        </w:numPr>
      </w:pPr>
      <w:r w:rsidRPr="00BA799A">
        <w:t xml:space="preserve">Drafts of scientific </w:t>
      </w:r>
      <w:r w:rsidR="000B15EF" w:rsidRPr="00BA799A">
        <w:t>papers.</w:t>
      </w:r>
      <w:r w:rsidR="00BA799A" w:rsidRPr="00BA799A">
        <w:t xml:space="preserve"> </w:t>
      </w:r>
    </w:p>
    <w:p w14:paraId="6897D9D6" w14:textId="41FE7FAC" w:rsidR="00BA799A" w:rsidRDefault="00C43F07" w:rsidP="00D975E3">
      <w:pPr>
        <w:pStyle w:val="ListParagraph"/>
        <w:numPr>
          <w:ilvl w:val="3"/>
          <w:numId w:val="11"/>
        </w:numPr>
      </w:pPr>
      <w:r w:rsidRPr="00BA799A">
        <w:t xml:space="preserve">Plans for future </w:t>
      </w:r>
      <w:r w:rsidR="000B15EF" w:rsidRPr="00BA799A">
        <w:t>research.</w:t>
      </w:r>
    </w:p>
    <w:p w14:paraId="0C5B47A4" w14:textId="2B7E616B" w:rsidR="00C43F07" w:rsidRPr="00BA799A" w:rsidRDefault="00C43F07" w:rsidP="00D975E3">
      <w:pPr>
        <w:pStyle w:val="ListParagraph"/>
        <w:numPr>
          <w:ilvl w:val="3"/>
          <w:numId w:val="11"/>
        </w:numPr>
      </w:pPr>
      <w:r w:rsidRPr="00BA799A">
        <w:t xml:space="preserve">Peer </w:t>
      </w:r>
      <w:r w:rsidR="000B15EF" w:rsidRPr="00BA799A">
        <w:t>reviews.</w:t>
      </w:r>
    </w:p>
    <w:p w14:paraId="24D821CA" w14:textId="0E6B98ED" w:rsidR="00C43F07" w:rsidRPr="00C43F07" w:rsidRDefault="00C43F07" w:rsidP="00D975E3">
      <w:pPr>
        <w:pStyle w:val="ListParagraph"/>
        <w:numPr>
          <w:ilvl w:val="3"/>
          <w:numId w:val="11"/>
        </w:numPr>
      </w:pPr>
      <w:r w:rsidRPr="00C43F07">
        <w:t xml:space="preserve">Communications with </w:t>
      </w:r>
      <w:r w:rsidR="000B15EF" w:rsidRPr="00C43F07">
        <w:t>colleagues.</w:t>
      </w:r>
    </w:p>
    <w:p w14:paraId="1295199A" w14:textId="4D9D0AE9" w:rsidR="00C43F07" w:rsidRPr="00C43F07" w:rsidRDefault="00C43F07" w:rsidP="00D975E3">
      <w:pPr>
        <w:pStyle w:val="ListParagraph"/>
        <w:numPr>
          <w:ilvl w:val="3"/>
          <w:numId w:val="11"/>
        </w:numPr>
      </w:pPr>
      <w:r w:rsidRPr="00C43F07">
        <w:t xml:space="preserve">Trade </w:t>
      </w:r>
      <w:r w:rsidR="000B15EF" w:rsidRPr="00C43F07">
        <w:t>secrets.</w:t>
      </w:r>
    </w:p>
    <w:p w14:paraId="7D03ECE7" w14:textId="6960134B" w:rsidR="00C43F07" w:rsidRPr="00C43F07" w:rsidRDefault="00C43F07" w:rsidP="00D975E3">
      <w:pPr>
        <w:pStyle w:val="ListParagraph"/>
        <w:numPr>
          <w:ilvl w:val="3"/>
          <w:numId w:val="11"/>
        </w:numPr>
      </w:pPr>
      <w:r w:rsidRPr="00C43F07">
        <w:t xml:space="preserve">Commercial </w:t>
      </w:r>
      <w:r w:rsidR="000B15EF" w:rsidRPr="00C43F07">
        <w:t>information.</w:t>
      </w:r>
    </w:p>
    <w:p w14:paraId="5E13960F" w14:textId="0917F5A0" w:rsidR="00C43F07" w:rsidRPr="00BA799A" w:rsidRDefault="00C43F07" w:rsidP="00D975E3">
      <w:pPr>
        <w:pStyle w:val="ListParagraph"/>
        <w:numPr>
          <w:ilvl w:val="3"/>
          <w:numId w:val="11"/>
        </w:numPr>
      </w:pPr>
      <w:r w:rsidRPr="00BA799A">
        <w:t>Materials necessary that a researcher must hold confidential until</w:t>
      </w:r>
      <w:r w:rsidR="00BA799A" w:rsidRPr="00BA799A">
        <w:t xml:space="preserve"> </w:t>
      </w:r>
      <w:r w:rsidRPr="00BA799A">
        <w:t>they are published, or similar information which is protected under</w:t>
      </w:r>
      <w:r w:rsidR="00BA799A" w:rsidRPr="00BA799A">
        <w:t xml:space="preserve"> </w:t>
      </w:r>
      <w:r w:rsidRPr="00BA799A">
        <w:t>law; and</w:t>
      </w:r>
    </w:p>
    <w:p w14:paraId="10DB9B02" w14:textId="7D4AF679" w:rsidR="003F2458" w:rsidRDefault="00C43F07" w:rsidP="00D975E3">
      <w:pPr>
        <w:pStyle w:val="ListParagraph"/>
        <w:numPr>
          <w:ilvl w:val="3"/>
          <w:numId w:val="11"/>
        </w:numPr>
      </w:pPr>
      <w:r w:rsidRPr="003F2458">
        <w:t>Personnel and medical information and similar information the</w:t>
      </w:r>
      <w:r w:rsidR="003F2458" w:rsidRPr="003F2458">
        <w:t xml:space="preserve"> </w:t>
      </w:r>
      <w:r w:rsidRPr="003F2458">
        <w:t>disclosure of which would constitute a clearly unwarranted invasion</w:t>
      </w:r>
      <w:r w:rsidR="003F2458" w:rsidRPr="003F2458">
        <w:t xml:space="preserve"> </w:t>
      </w:r>
      <w:r w:rsidRPr="003F2458">
        <w:t>of personal privacy, such as information that could be used to</w:t>
      </w:r>
      <w:r w:rsidR="003F2458" w:rsidRPr="003F2458">
        <w:t xml:space="preserve"> </w:t>
      </w:r>
      <w:r w:rsidRPr="003F2458">
        <w:t xml:space="preserve">identify a </w:t>
      </w:r>
      <w:r w:rsidR="000B15EF" w:rsidRPr="003F2458">
        <w:t>person</w:t>
      </w:r>
      <w:r w:rsidRPr="003F2458">
        <w:t xml:space="preserve"> in a research study.</w:t>
      </w:r>
    </w:p>
    <w:p w14:paraId="694B459A" w14:textId="40EDB22C" w:rsidR="00403F05" w:rsidRDefault="00C43F07" w:rsidP="00D975E3">
      <w:pPr>
        <w:pStyle w:val="ListParagraph"/>
        <w:numPr>
          <w:ilvl w:val="1"/>
          <w:numId w:val="11"/>
        </w:numPr>
      </w:pPr>
      <w:r w:rsidRPr="00554B80">
        <w:t xml:space="preserve">Requirements for sub-awards: </w:t>
      </w:r>
      <w:r w:rsidR="009812AB">
        <w:t>Researcher</w:t>
      </w:r>
      <w:r w:rsidR="00D552FB">
        <w:t>s</w:t>
      </w:r>
      <w:r w:rsidRPr="00554B80">
        <w:t xml:space="preserve"> agree to include in any subaward</w:t>
      </w:r>
      <w:r w:rsidR="00554B80" w:rsidRPr="00554B80">
        <w:t xml:space="preserve"> </w:t>
      </w:r>
      <w:r w:rsidRPr="00554B80">
        <w:t xml:space="preserve">made under this Agreement the requirements of </w:t>
      </w:r>
      <w:r w:rsidR="00065CF5">
        <w:t>an award</w:t>
      </w:r>
      <w:r w:rsidRPr="00554B80">
        <w:t xml:space="preserve"> term (Patent</w:t>
      </w:r>
      <w:r w:rsidR="00554B80" w:rsidRPr="00554B80">
        <w:t xml:space="preserve"> </w:t>
      </w:r>
      <w:r w:rsidRPr="00554B80">
        <w:t>Rights and Data Rights) and DHS Standard Terms and Conditions award</w:t>
      </w:r>
      <w:r w:rsidR="00554B80" w:rsidRPr="00554B80">
        <w:t xml:space="preserve"> </w:t>
      </w:r>
      <w:r w:rsidRPr="00554B80">
        <w:t>term (Copyright).</w:t>
      </w:r>
    </w:p>
    <w:p w14:paraId="228257AA" w14:textId="46F7B9B2" w:rsidR="00307323" w:rsidRDefault="00307323" w:rsidP="001C1FD2">
      <w:pPr>
        <w:pStyle w:val="Heading1"/>
      </w:pPr>
      <w:bookmarkStart w:id="28" w:name="_Toc89348361"/>
      <w:r w:rsidRPr="00307323">
        <w:t>Data</w:t>
      </w:r>
      <w:r>
        <w:t xml:space="preserve"> Requirements</w:t>
      </w:r>
      <w:bookmarkEnd w:id="28"/>
    </w:p>
    <w:p w14:paraId="57083181" w14:textId="77777777" w:rsidR="001C1FD2" w:rsidRDefault="001C1FD2" w:rsidP="00371F05">
      <w:pPr>
        <w:pStyle w:val="Heading2"/>
      </w:pPr>
    </w:p>
    <w:p w14:paraId="623FFF58" w14:textId="72DE58F9" w:rsidR="00307323" w:rsidRPr="00307323" w:rsidRDefault="00307323" w:rsidP="00371F05">
      <w:pPr>
        <w:pStyle w:val="Heading2"/>
      </w:pPr>
      <w:bookmarkStart w:id="29" w:name="_Toc89348362"/>
      <w:r w:rsidRPr="00307323">
        <w:t>Access to Data</w:t>
      </w:r>
      <w:bookmarkEnd w:id="29"/>
    </w:p>
    <w:p w14:paraId="3F1D6EE8" w14:textId="77777777" w:rsidR="00307323" w:rsidRDefault="00307323" w:rsidP="00D975E3">
      <w:r w:rsidRPr="00307323">
        <w:t xml:space="preserve">Researchers and analysts must be able to obtain access to needed analytical products, relevant </w:t>
      </w:r>
      <w:r>
        <w:t>d</w:t>
      </w:r>
      <w:r w:rsidRPr="00307323">
        <w:t>ata, and open source and publicly available information. They also should anticipate interacting with homeland security partners and stakeholders and other subject matter experts. Applicants</w:t>
      </w:r>
      <w:r>
        <w:t xml:space="preserve"> </w:t>
      </w:r>
      <w:r w:rsidRPr="00307323">
        <w:t xml:space="preserve">must discuss any needs for unique or sensitive data, testing, or laboratory facilities that will be required to conduct the research, and how the applicant will ensure its researchers can access necessary data and facilities. </w:t>
      </w:r>
    </w:p>
    <w:p w14:paraId="41A495E9" w14:textId="77777777" w:rsidR="001C1FD2" w:rsidRDefault="001C1FD2" w:rsidP="00371F05">
      <w:pPr>
        <w:pStyle w:val="Heading2"/>
      </w:pPr>
    </w:p>
    <w:p w14:paraId="7F4AAB32" w14:textId="43FFA688" w:rsidR="00307323" w:rsidRDefault="00307323" w:rsidP="00371F05">
      <w:pPr>
        <w:pStyle w:val="Heading2"/>
      </w:pPr>
      <w:bookmarkStart w:id="30" w:name="_Toc89348363"/>
      <w:r w:rsidRPr="00307323">
        <w:t>Data Acquisition and Management Plan</w:t>
      </w:r>
      <w:bookmarkEnd w:id="30"/>
    </w:p>
    <w:p w14:paraId="7A69B462" w14:textId="6271FBDA" w:rsidR="00307323" w:rsidRPr="00307323" w:rsidRDefault="00307323" w:rsidP="00D975E3">
      <w:r w:rsidRPr="00307323">
        <w:t xml:space="preserve">Prior to initiating work on any research project that requires access to third party data, including data provided by DHS Component agencies, </w:t>
      </w:r>
      <w:r w:rsidR="009812AB">
        <w:t>Researcher</w:t>
      </w:r>
      <w:r w:rsidR="00A255BC">
        <w:t>s</w:t>
      </w:r>
      <w:r w:rsidRPr="00307323">
        <w:t xml:space="preserve"> must provide a plan for acquiring data as described in (b) below. </w:t>
      </w:r>
      <w:r w:rsidR="009812AB">
        <w:t>Researcher</w:t>
      </w:r>
      <w:r w:rsidR="00A255BC">
        <w:t>s</w:t>
      </w:r>
      <w:r w:rsidRPr="00307323">
        <w:t xml:space="preserve"> shall coordinate review of the plan with the University Privacy Officer prior to submission to DHS. </w:t>
      </w:r>
      <w:r w:rsidR="009812AB">
        <w:t>Researcher</w:t>
      </w:r>
      <w:r w:rsidR="00065DF9">
        <w:t>s</w:t>
      </w:r>
      <w:r w:rsidRPr="00307323">
        <w:t xml:space="preserve"> shall submit plan</w:t>
      </w:r>
      <w:r w:rsidR="00065DF9">
        <w:t>s</w:t>
      </w:r>
      <w:r w:rsidRPr="00307323">
        <w:t xml:space="preserve"> to the </w:t>
      </w:r>
      <w:r w:rsidR="004E5076">
        <w:t xml:space="preserve">CBTS </w:t>
      </w:r>
      <w:r w:rsidRPr="00307323">
        <w:t xml:space="preserve">for review and comment prior to initiating research. DHS will review the plan and notify </w:t>
      </w:r>
      <w:r w:rsidR="009812AB">
        <w:t>Researcher</w:t>
      </w:r>
      <w:r w:rsidR="00A255BC">
        <w:t>s</w:t>
      </w:r>
      <w:r w:rsidRPr="00307323">
        <w:t xml:space="preserve"> of any concerns that may be identified. Data Acquisition and Management Plans </w:t>
      </w:r>
      <w:r w:rsidR="0061218F">
        <w:t>must be reviewed</w:t>
      </w:r>
      <w:r w:rsidR="00741C97">
        <w:t xml:space="preserve">, </w:t>
      </w:r>
      <w:r w:rsidRPr="00307323">
        <w:t>at least</w:t>
      </w:r>
      <w:r w:rsidR="00741C97">
        <w:t>,</w:t>
      </w:r>
      <w:r w:rsidRPr="00307323">
        <w:t xml:space="preserve"> annually and identify or update, as necessary, any new areas of research that require access to third party data.</w:t>
      </w:r>
    </w:p>
    <w:p w14:paraId="443A1454" w14:textId="3A9B465F" w:rsidR="00307323" w:rsidRPr="00307323" w:rsidRDefault="00307323" w:rsidP="00D975E3">
      <w:r w:rsidRPr="00307323">
        <w:t>The plan must include the following information:</w:t>
      </w:r>
    </w:p>
    <w:p w14:paraId="786A5F65" w14:textId="5F121D5F" w:rsidR="009812AB" w:rsidRDefault="00307323" w:rsidP="00D975E3">
      <w:pPr>
        <w:pStyle w:val="ListParagraph"/>
        <w:numPr>
          <w:ilvl w:val="0"/>
          <w:numId w:val="16"/>
        </w:numPr>
      </w:pPr>
      <w:r w:rsidRPr="009812AB">
        <w:lastRenderedPageBreak/>
        <w:t xml:space="preserve">The purpose for collecting the data and characteristics of the data. If the data is deemed privacy sensitive, </w:t>
      </w:r>
      <w:r w:rsidR="009812AB">
        <w:t>Researcher</w:t>
      </w:r>
      <w:r w:rsidR="00121F50">
        <w:t xml:space="preserve">s </w:t>
      </w:r>
      <w:r w:rsidRPr="009812AB">
        <w:t>must comply with the applicable federal, state, and local privacy laws, as well as DHS and university/research institute policies regarding the collection and use of personally identifiable information (PII).</w:t>
      </w:r>
    </w:p>
    <w:p w14:paraId="3CA36245" w14:textId="77777777" w:rsidR="009812AB" w:rsidRDefault="00307323" w:rsidP="00D975E3">
      <w:pPr>
        <w:pStyle w:val="ListParagraph"/>
        <w:numPr>
          <w:ilvl w:val="0"/>
          <w:numId w:val="16"/>
        </w:numPr>
      </w:pPr>
      <w:r w:rsidRPr="009812AB">
        <w:t>The uses of the data.</w:t>
      </w:r>
    </w:p>
    <w:p w14:paraId="35390D49" w14:textId="4BD53F93" w:rsidR="009812AB" w:rsidRDefault="00307323" w:rsidP="00D975E3">
      <w:pPr>
        <w:pStyle w:val="ListParagraph"/>
        <w:numPr>
          <w:ilvl w:val="0"/>
          <w:numId w:val="16"/>
        </w:numPr>
      </w:pPr>
      <w:r w:rsidRPr="009812AB">
        <w:t xml:space="preserve">A written commitment from the data’s owner(s) to provide </w:t>
      </w:r>
      <w:r w:rsidR="00616767">
        <w:t>r</w:t>
      </w:r>
      <w:r w:rsidR="009812AB">
        <w:t>esearcher</w:t>
      </w:r>
      <w:r w:rsidR="00616767">
        <w:t>s</w:t>
      </w:r>
      <w:r w:rsidRPr="009812AB">
        <w:t xml:space="preserve"> the required data and the conditions under which the data will be provided.</w:t>
      </w:r>
    </w:p>
    <w:p w14:paraId="1774F6DF" w14:textId="64B6005E" w:rsidR="00307323" w:rsidRPr="009812AB" w:rsidRDefault="00307323" w:rsidP="00D975E3">
      <w:pPr>
        <w:pStyle w:val="ListParagraph"/>
        <w:numPr>
          <w:ilvl w:val="0"/>
          <w:numId w:val="16"/>
        </w:numPr>
      </w:pPr>
      <w:r w:rsidRPr="009812AB">
        <w:t>A plan for the disposal or retention of the data after the research ends.</w:t>
      </w:r>
    </w:p>
    <w:p w14:paraId="5C7A38A4" w14:textId="77777777" w:rsidR="001C1FD2" w:rsidRDefault="001C1FD2" w:rsidP="00371F05">
      <w:pPr>
        <w:pStyle w:val="Heading2"/>
      </w:pPr>
    </w:p>
    <w:p w14:paraId="4B30FDE7" w14:textId="07145A58" w:rsidR="009812AB" w:rsidRPr="009812AB" w:rsidRDefault="009812AB" w:rsidP="00371F05">
      <w:pPr>
        <w:pStyle w:val="Heading2"/>
      </w:pPr>
      <w:bookmarkStart w:id="31" w:name="_Toc89348364"/>
      <w:r w:rsidRPr="009812AB">
        <w:t>Information Protection Plan</w:t>
      </w:r>
      <w:bookmarkEnd w:id="31"/>
    </w:p>
    <w:p w14:paraId="31896B2C" w14:textId="24E28CAC" w:rsidR="009812AB" w:rsidRPr="009812AB" w:rsidRDefault="00653CC3" w:rsidP="00D975E3">
      <w:r>
        <w:t>R</w:t>
      </w:r>
      <w:r w:rsidR="001219FE">
        <w:t xml:space="preserve">esearchers and their institutions shall </w:t>
      </w:r>
      <w:r w:rsidR="009812AB" w:rsidRPr="009812AB">
        <w:t>agree that all research conducted under</w:t>
      </w:r>
      <w:r w:rsidR="009812AB">
        <w:t xml:space="preserve"> an aw</w:t>
      </w:r>
      <w:r w:rsidR="009812AB" w:rsidRPr="009812AB">
        <w:t xml:space="preserve">ard is intended to have publicly releasable results. Accordingly, no research under </w:t>
      </w:r>
      <w:r w:rsidR="009812AB">
        <w:t>an a</w:t>
      </w:r>
      <w:r w:rsidR="009812AB" w:rsidRPr="009812AB">
        <w:t>ward should involve, use, or generate sensitive information, which includes PII, and/or classified information.</w:t>
      </w:r>
    </w:p>
    <w:p w14:paraId="3F1498B8" w14:textId="2528B41F" w:rsidR="00900241" w:rsidRDefault="00973090" w:rsidP="00D975E3">
      <w:r w:rsidRPr="009812AB">
        <w:t>To</w:t>
      </w:r>
      <w:r w:rsidR="009812AB" w:rsidRPr="009812AB">
        <w:t xml:space="preserve"> ensure research under th</w:t>
      </w:r>
      <w:r w:rsidR="009812AB">
        <w:t>e research</w:t>
      </w:r>
      <w:r w:rsidR="009812AB" w:rsidRPr="009812AB">
        <w:t xml:space="preserve"> does not involve, use, or generate sensitive or classified information, intentionally or accidentally, </w:t>
      </w:r>
      <w:r w:rsidR="001C29A8">
        <w:t xml:space="preserve">researchers </w:t>
      </w:r>
      <w:r w:rsidR="009812AB" w:rsidRPr="009812AB">
        <w:t xml:space="preserve">shall develop an Information Protection Plan that incorporates policies and procedures that properly define, recognize, and protect such sensitive or classified information. </w:t>
      </w:r>
      <w:r w:rsidR="009812AB">
        <w:t>Researcher</w:t>
      </w:r>
      <w:r w:rsidR="001C29A8">
        <w:t xml:space="preserve">s </w:t>
      </w:r>
      <w:r w:rsidR="009812AB" w:rsidRPr="009812AB">
        <w:t xml:space="preserve">will submit its plan to the </w:t>
      </w:r>
      <w:r w:rsidR="009812AB">
        <w:t xml:space="preserve">CBTS and forwarded to </w:t>
      </w:r>
      <w:r w:rsidR="009812AB" w:rsidRPr="009812AB">
        <w:t>DHS Program Officer for review and comment within 30 days of award.</w:t>
      </w:r>
      <w:r w:rsidR="001C29A8">
        <w:t xml:space="preserve"> </w:t>
      </w:r>
      <w:r w:rsidR="009812AB">
        <w:t>Researchers</w:t>
      </w:r>
      <w:r w:rsidR="009812AB" w:rsidRPr="009812AB">
        <w:t xml:space="preserve"> will be notified of any concerns that may be identified once the plan is reviewed by DHS. </w:t>
      </w:r>
      <w:r w:rsidR="009812AB">
        <w:t>Researcher</w:t>
      </w:r>
      <w:r w:rsidR="00616767">
        <w:t>s</w:t>
      </w:r>
      <w:r w:rsidR="009812AB" w:rsidRPr="009812AB">
        <w:t xml:space="preserve"> will review the Information Protection Plan at least annually and update as necessary for new or existing areas of research that may involve sensitive information. </w:t>
      </w:r>
      <w:r w:rsidR="009812AB">
        <w:t>Researcher</w:t>
      </w:r>
      <w:r w:rsidR="009812AB" w:rsidRPr="009812AB">
        <w:t xml:space="preserve"> will submit any updates to the Information Protection Plans along with annual reports to the DHS Program Officer for review and comment.</w:t>
      </w:r>
    </w:p>
    <w:p w14:paraId="1CCE78E9" w14:textId="77777777" w:rsidR="00900241" w:rsidRDefault="00900241" w:rsidP="00D975E3"/>
    <w:p w14:paraId="021A3E00" w14:textId="1D1B9AD0" w:rsidR="009812AB" w:rsidRPr="009812AB" w:rsidRDefault="009812AB" w:rsidP="00D975E3">
      <w:r>
        <w:t>Researcher</w:t>
      </w:r>
      <w:r w:rsidR="00900241">
        <w:t>s are</w:t>
      </w:r>
      <w:r w:rsidRPr="009812AB">
        <w:t xml:space="preserve"> responsible for compliance with all applicable laws, </w:t>
      </w:r>
      <w:r w:rsidR="00FF07E6" w:rsidRPr="009812AB">
        <w:t>regulations,</w:t>
      </w:r>
      <w:r w:rsidRPr="009812AB">
        <w:t xml:space="preserve"> and policies. Nothing in </w:t>
      </w:r>
      <w:r w:rsidR="00065CF5">
        <w:t>an award</w:t>
      </w:r>
      <w:r w:rsidRPr="009812AB">
        <w:t xml:space="preserve"> shall be construed to permit any public disclosure of sensitive and/or classified information in violation of these restrictions.</w:t>
      </w:r>
    </w:p>
    <w:p w14:paraId="2C9014FB" w14:textId="77777777" w:rsidR="00900241" w:rsidRDefault="00900241" w:rsidP="00D975E3"/>
    <w:p w14:paraId="43C93B93" w14:textId="34A60BC9" w:rsidR="009812AB" w:rsidRDefault="009812AB" w:rsidP="00D975E3">
      <w:r w:rsidRPr="009812AB">
        <w:t xml:space="preserve">The Information Protection Plan will ensure </w:t>
      </w:r>
      <w:r w:rsidR="00616767">
        <w:t>r</w:t>
      </w:r>
      <w:r>
        <w:t>esearcher</w:t>
      </w:r>
      <w:r w:rsidRPr="009812AB">
        <w:t xml:space="preserve"> identifies, secures, and prohibits public disclosure of “sensitive or classified information.” </w:t>
      </w:r>
      <w:r>
        <w:t>Researcher</w:t>
      </w:r>
      <w:r w:rsidR="00616767">
        <w:t>s</w:t>
      </w:r>
      <w:r w:rsidRPr="009812AB">
        <w:t xml:space="preserve"> maintain responsibility for their due diligence in identifying and properly marking any information governed by U.S. export controls regulations. </w:t>
      </w:r>
    </w:p>
    <w:p w14:paraId="349F37D4" w14:textId="77777777" w:rsidR="003A2534" w:rsidRPr="009812AB" w:rsidRDefault="003A2534" w:rsidP="00D975E3"/>
    <w:p w14:paraId="19FF4B60" w14:textId="1CD30DA8" w:rsidR="009812AB" w:rsidRPr="009812AB" w:rsidRDefault="009812AB" w:rsidP="00D975E3">
      <w:r w:rsidRPr="00FD7C60">
        <w:t>Required Notifications to DHS</w:t>
      </w:r>
      <w:r w:rsidRPr="009812AB">
        <w:t>:</w:t>
      </w:r>
    </w:p>
    <w:p w14:paraId="71FB6B9A" w14:textId="34E1A646" w:rsidR="009812AB" w:rsidRPr="009812AB" w:rsidRDefault="009812AB" w:rsidP="00D975E3">
      <w:r w:rsidRPr="009812AB">
        <w:t xml:space="preserve">If </w:t>
      </w:r>
      <w:r w:rsidR="00720C5A">
        <w:t>r</w:t>
      </w:r>
      <w:r>
        <w:t>esearcher</w:t>
      </w:r>
      <w:r w:rsidR="00720C5A">
        <w:t xml:space="preserve">s or CBTS </w:t>
      </w:r>
      <w:r w:rsidRPr="009812AB">
        <w:t xml:space="preserve">determines that research under </w:t>
      </w:r>
      <w:r w:rsidR="00065CF5">
        <w:t>an award</w:t>
      </w:r>
      <w:r w:rsidRPr="009812AB">
        <w:t xml:space="preserve"> involved, used, or generated sensitive or classified information, it agrees to secure the information in accordance with its Information Protection Plan and notify the DHS Program Officer immediately.</w:t>
      </w:r>
    </w:p>
    <w:p w14:paraId="75C1BF93" w14:textId="26A2EB6C" w:rsidR="00F121B1" w:rsidRPr="00720C5A" w:rsidRDefault="00720C5A" w:rsidP="00D975E3">
      <w:r>
        <w:t>R</w:t>
      </w:r>
      <w:r w:rsidR="009812AB">
        <w:t>esearcher</w:t>
      </w:r>
      <w:r>
        <w:t>s</w:t>
      </w:r>
      <w:r w:rsidR="009812AB" w:rsidRPr="009812AB">
        <w:t xml:space="preserve"> shall inform the DHS Program Officer in writing within 24 hours of becoming aware of any potential security</w:t>
      </w:r>
    </w:p>
    <w:p w14:paraId="4009F429" w14:textId="6C59AC95" w:rsidR="00F121B1" w:rsidRDefault="00C95F8E" w:rsidP="001C1FD2">
      <w:pPr>
        <w:pStyle w:val="Heading1"/>
      </w:pPr>
      <w:bookmarkStart w:id="32" w:name="_Toc89348365"/>
      <w:r w:rsidRPr="00876211">
        <w:t>Publications</w:t>
      </w:r>
      <w:r w:rsidR="001219FE">
        <w:t>:</w:t>
      </w:r>
      <w:bookmarkEnd w:id="32"/>
    </w:p>
    <w:p w14:paraId="473EB402" w14:textId="77777777" w:rsidR="00EA5440" w:rsidRPr="00EA5440" w:rsidRDefault="00EA5440" w:rsidP="00EA5440"/>
    <w:p w14:paraId="29CC6E40" w14:textId="172FE326" w:rsidR="001C1FD2" w:rsidRPr="001C1FD2" w:rsidRDefault="001C1FD2" w:rsidP="00371F05">
      <w:pPr>
        <w:pStyle w:val="Heading2"/>
      </w:pPr>
      <w:bookmarkStart w:id="33" w:name="_Toc89348366"/>
      <w:r>
        <w:t>Acknowledgement and Disclaimer</w:t>
      </w:r>
      <w:bookmarkEnd w:id="33"/>
    </w:p>
    <w:p w14:paraId="31D6CC16" w14:textId="525B1F82" w:rsidR="00086BB4" w:rsidRDefault="00D21C07" w:rsidP="00D975E3">
      <w:pPr>
        <w:pStyle w:val="ListParagraph"/>
        <w:numPr>
          <w:ilvl w:val="0"/>
          <w:numId w:val="12"/>
        </w:numPr>
      </w:pPr>
      <w:r w:rsidRPr="00086BB4">
        <w:t xml:space="preserve">Publications. All publications produced </w:t>
      </w:r>
      <w:r w:rsidR="000B15EF" w:rsidRPr="00086BB4">
        <w:t>because of</w:t>
      </w:r>
      <w:r w:rsidRPr="00086BB4">
        <w:t xml:space="preserve"> this funding which are </w:t>
      </w:r>
      <w:r w:rsidR="00086BB4" w:rsidRPr="00086BB4">
        <w:t>submitted for publication in any magazine, journal, or trade paper shall carry the following:</w:t>
      </w:r>
    </w:p>
    <w:p w14:paraId="0E68EDE7" w14:textId="4E92B5F1" w:rsidR="00086BB4" w:rsidRPr="001219FE" w:rsidRDefault="00086BB4" w:rsidP="00D975E3">
      <w:pPr>
        <w:pStyle w:val="ListParagraph"/>
        <w:numPr>
          <w:ilvl w:val="1"/>
          <w:numId w:val="12"/>
        </w:numPr>
      </w:pPr>
      <w:r w:rsidRPr="001219FE">
        <w:lastRenderedPageBreak/>
        <w:t xml:space="preserve">Acknowledgement. “This material is based upon work supported by the U.S. Department of Homeland Security under Grant Award Number </w:t>
      </w:r>
      <w:r w:rsidR="00FD7C60" w:rsidRPr="001219FE">
        <w:t>18STCBT00001-03-00</w:t>
      </w:r>
      <w:r w:rsidR="001219FE" w:rsidRPr="001219FE">
        <w:t>.</w:t>
      </w:r>
    </w:p>
    <w:p w14:paraId="4169EBCF" w14:textId="77777777" w:rsidR="000A1B94" w:rsidRPr="001219FE" w:rsidRDefault="00086BB4" w:rsidP="00D975E3">
      <w:pPr>
        <w:pStyle w:val="ListParagraph"/>
        <w:numPr>
          <w:ilvl w:val="1"/>
          <w:numId w:val="12"/>
        </w:numPr>
      </w:pPr>
      <w:r w:rsidRPr="001219FE">
        <w:t>Disclaimer. “The views and conclusions contained in this document are those of the authors and should not be interpreted as necessarily representing the official policies, either expressed or implied, of the U.S. Department of Homeland Security.”</w:t>
      </w:r>
    </w:p>
    <w:p w14:paraId="5D8D9C29" w14:textId="77777777" w:rsidR="000A1B94" w:rsidRDefault="000A1B94" w:rsidP="00D975E3">
      <w:pPr>
        <w:pStyle w:val="ListParagraph"/>
      </w:pPr>
    </w:p>
    <w:p w14:paraId="7935C377" w14:textId="542D692F" w:rsidR="000A1B94" w:rsidRDefault="009812AB" w:rsidP="000F13A6">
      <w:pPr>
        <w:pStyle w:val="ListParagraph"/>
        <w:numPr>
          <w:ilvl w:val="0"/>
          <w:numId w:val="12"/>
        </w:numPr>
      </w:pPr>
      <w:r>
        <w:t>Researcher</w:t>
      </w:r>
      <w:r w:rsidR="00086BB4" w:rsidRPr="000A1B94">
        <w:t xml:space="preserve"> agrees to include in any sub-award made under this Agreement the</w:t>
      </w:r>
      <w:r w:rsidR="000A1B94">
        <w:t xml:space="preserve"> </w:t>
      </w:r>
      <w:r w:rsidR="00086BB4" w:rsidRPr="000A1B94">
        <w:t xml:space="preserve">requirements of </w:t>
      </w:r>
      <w:r w:rsidR="00065CF5">
        <w:t>an award</w:t>
      </w:r>
      <w:r w:rsidR="00086BB4" w:rsidRPr="000A1B94">
        <w:t xml:space="preserve"> term (Publications).</w:t>
      </w:r>
    </w:p>
    <w:p w14:paraId="6D2900C6" w14:textId="77777777" w:rsidR="00F4031E" w:rsidRDefault="00F4031E" w:rsidP="00F4031E">
      <w:pPr>
        <w:pStyle w:val="ListParagraph"/>
        <w:ind w:left="450"/>
      </w:pPr>
    </w:p>
    <w:p w14:paraId="343583DA" w14:textId="77777777" w:rsidR="001C1FD2" w:rsidRDefault="002D57BA" w:rsidP="001C1FD2">
      <w:bookmarkStart w:id="34" w:name="_Toc89348367"/>
      <w:r w:rsidRPr="001C1FD2">
        <w:rPr>
          <w:rStyle w:val="Heading2Char"/>
        </w:rPr>
        <w:t>Co-Authoring of Reports and Articles.</w:t>
      </w:r>
      <w:bookmarkEnd w:id="34"/>
      <w:r w:rsidRPr="002D57BA">
        <w:t xml:space="preserve"> </w:t>
      </w:r>
    </w:p>
    <w:p w14:paraId="61864F92" w14:textId="70F9A4D5" w:rsidR="002D57BA" w:rsidRPr="002D57BA" w:rsidRDefault="002D57BA" w:rsidP="001C1FD2">
      <w:r w:rsidRPr="002D57BA">
        <w:t xml:space="preserve">Papers, presentations, or other documents co-authored by a DHS employee and a COE researcher will be subject to DHS’s publications approval process prior to dissemination of the publication by the authors. Recipient shall submit these publications to the DHS author for DHS clearance at least sixty (60) days prior to dissemination of the publication. Recipient agrees to submit all required DHS clearances with the publication materials to the DHS Program Officer of Record. </w:t>
      </w:r>
    </w:p>
    <w:p w14:paraId="2925737A" w14:textId="77777777" w:rsidR="002D57BA" w:rsidRPr="002D57BA" w:rsidRDefault="002D57BA" w:rsidP="00D975E3">
      <w:pPr>
        <w:pStyle w:val="ListParagraph"/>
        <w:rPr>
          <w:b/>
        </w:rPr>
      </w:pPr>
    </w:p>
    <w:p w14:paraId="341C3F54" w14:textId="048EEAB9" w:rsidR="001219FE" w:rsidRPr="002D57BA" w:rsidRDefault="00086BB4" w:rsidP="001C1B91">
      <w:pPr>
        <w:pStyle w:val="Heading2"/>
      </w:pPr>
      <w:bookmarkStart w:id="35" w:name="_Toc89348368"/>
      <w:r w:rsidRPr="002D57BA">
        <w:t>Use of DHS Seal and DHS S&amp;T Logo</w:t>
      </w:r>
      <w:bookmarkEnd w:id="35"/>
    </w:p>
    <w:p w14:paraId="4639A066" w14:textId="63D4C885" w:rsidR="00421B8F" w:rsidRPr="001219FE" w:rsidRDefault="009812AB" w:rsidP="00D975E3">
      <w:r w:rsidRPr="001219FE">
        <w:t>Researcher</w:t>
      </w:r>
      <w:r w:rsidR="001219FE">
        <w:t>s</w:t>
      </w:r>
      <w:r w:rsidR="00086BB4" w:rsidRPr="001219FE">
        <w:t xml:space="preserve"> shall not use the DHS seal. </w:t>
      </w:r>
      <w:r w:rsidRPr="001219FE">
        <w:t>Researcher</w:t>
      </w:r>
      <w:r w:rsidR="001219FE">
        <w:t>s</w:t>
      </w:r>
      <w:r w:rsidR="00086BB4" w:rsidRPr="001219FE">
        <w:t xml:space="preserve"> </w:t>
      </w:r>
      <w:r w:rsidR="001219FE">
        <w:t xml:space="preserve">must </w:t>
      </w:r>
      <w:r w:rsidR="00086BB4" w:rsidRPr="001219FE">
        <w:t>acquire DHS’s approval</w:t>
      </w:r>
      <w:r w:rsidR="000A1B94" w:rsidRPr="001219FE">
        <w:t xml:space="preserve"> </w:t>
      </w:r>
      <w:r w:rsidR="00086BB4" w:rsidRPr="001219FE">
        <w:t>prior to using the DHS S&amp;T logo.</w:t>
      </w:r>
    </w:p>
    <w:p w14:paraId="2CF84EAA" w14:textId="77777777" w:rsidR="001219FE" w:rsidRDefault="001219FE" w:rsidP="00D975E3"/>
    <w:p w14:paraId="6BDF5DB7" w14:textId="611EE74C" w:rsidR="000A1B94" w:rsidRDefault="00F325CF" w:rsidP="00D975E3">
      <w:bookmarkStart w:id="36" w:name="_Toc89348369"/>
      <w:r w:rsidRPr="001C1FD2">
        <w:rPr>
          <w:rStyle w:val="Heading2Char"/>
        </w:rPr>
        <w:t>Enhancing Public Access to Publications.</w:t>
      </w:r>
      <w:bookmarkEnd w:id="36"/>
      <w:r w:rsidRPr="001219FE">
        <w:t xml:space="preserve"> DHS requires that </w:t>
      </w:r>
      <w:r w:rsidR="00B9232C">
        <w:t>r</w:t>
      </w:r>
      <w:r w:rsidR="009812AB" w:rsidRPr="001219FE">
        <w:t>esearcher</w:t>
      </w:r>
      <w:r w:rsidR="00B9232C">
        <w:t>s</w:t>
      </w:r>
      <w:r w:rsidRPr="001219FE">
        <w:t xml:space="preserve"> shall forward one electronic (PDF) copy of all publications generated under </w:t>
      </w:r>
      <w:r w:rsidR="00065CF5">
        <w:t>an award</w:t>
      </w:r>
      <w:r w:rsidRPr="001219FE">
        <w:t xml:space="preserve"> to the Program Officer at the time of publication. The Program Officer will make all publications public</w:t>
      </w:r>
      <w:r w:rsidR="00401FF3" w:rsidRPr="001219FE">
        <w:t>l</w:t>
      </w:r>
      <w:r w:rsidRPr="001219FE">
        <w:t xml:space="preserve">y available by posting on </w:t>
      </w:r>
      <w:hyperlink r:id="rId14" w:history="1">
        <w:r w:rsidR="00FF07E6" w:rsidRPr="00F723B3">
          <w:rPr>
            <w:rStyle w:val="Hyperlink"/>
          </w:rPr>
          <w:t>www.hsuniversityprograms.org</w:t>
        </w:r>
      </w:hyperlink>
      <w:r w:rsidR="00FF07E6">
        <w:t xml:space="preserve"> </w:t>
      </w:r>
      <w:r w:rsidRPr="001219FE">
        <w:t xml:space="preserve"> in a manner consistent with copyright law no later than 12 months after the official date of publication. DHS Policy explicitly recognizes and upholds the principles of copyright. Authors and journals can continue to assert copyright in publications that include research findings from DHS-funded activities, in accordance with current practice. While individual copyright arrangements can take many forms, DHS encourages investigators to sign agreements that specifically allow the manuscript or software to be deposited</w:t>
      </w:r>
      <w:r w:rsidR="00421B8F" w:rsidRPr="001219FE">
        <w:t xml:space="preserve"> </w:t>
      </w:r>
      <w:r w:rsidRPr="001219FE">
        <w:t>with DHS for U.S. Government use after journal publication. Institutions and</w:t>
      </w:r>
      <w:r w:rsidR="00421B8F" w:rsidRPr="001219FE">
        <w:t xml:space="preserve"> </w:t>
      </w:r>
      <w:r w:rsidRPr="001219FE">
        <w:t>investigators may wish to develop particular contract terms in consultation with</w:t>
      </w:r>
      <w:r w:rsidR="00421B8F" w:rsidRPr="001219FE">
        <w:t xml:space="preserve"> </w:t>
      </w:r>
      <w:r w:rsidRPr="001219FE">
        <w:t>their own legal counsel, as appropriate. But, as an example, the kind of language</w:t>
      </w:r>
      <w:r w:rsidR="00421B8F" w:rsidRPr="001219FE">
        <w:t xml:space="preserve"> </w:t>
      </w:r>
      <w:r w:rsidRPr="001219FE">
        <w:t>that an author or institution might add to a copyright agreement includes the</w:t>
      </w:r>
      <w:r w:rsidR="00421B8F" w:rsidRPr="001219FE">
        <w:t xml:space="preserve"> </w:t>
      </w:r>
      <w:r w:rsidRPr="001219FE">
        <w:t xml:space="preserve">following: “Journal (or Software </w:t>
      </w:r>
      <w:r w:rsidR="009812AB" w:rsidRPr="001219FE">
        <w:t>researcher</w:t>
      </w:r>
      <w:r w:rsidRPr="001219FE">
        <w:t>) acknowledges that the Author retains</w:t>
      </w:r>
      <w:r w:rsidR="00421B8F" w:rsidRPr="001219FE">
        <w:t xml:space="preserve"> </w:t>
      </w:r>
      <w:r w:rsidRPr="001219FE">
        <w:t>the right to provide a final copy of the final manuscript or software application to</w:t>
      </w:r>
      <w:r w:rsidR="00421B8F" w:rsidRPr="001219FE">
        <w:t xml:space="preserve"> </w:t>
      </w:r>
      <w:r w:rsidRPr="001219FE">
        <w:t>DHS upon acceptance for Journal publication or thereafter, for public access</w:t>
      </w:r>
      <w:r w:rsidR="00421B8F" w:rsidRPr="001219FE">
        <w:t xml:space="preserve"> </w:t>
      </w:r>
      <w:r w:rsidRPr="001219FE">
        <w:t>purposes through DHS’s websites or for public archiving purposes.”</w:t>
      </w:r>
    </w:p>
    <w:p w14:paraId="26BE54A3" w14:textId="2CD64EA0" w:rsidR="00E26F85" w:rsidRPr="009812AB" w:rsidRDefault="00E26F85" w:rsidP="001C1FD2">
      <w:pPr>
        <w:pStyle w:val="Heading1"/>
      </w:pPr>
      <w:bookmarkStart w:id="37" w:name="_Toc89348370"/>
      <w:r w:rsidRPr="009812AB">
        <w:t>Travel</w:t>
      </w:r>
      <w:bookmarkEnd w:id="37"/>
    </w:p>
    <w:p w14:paraId="1AD9F24C" w14:textId="77777777" w:rsidR="00E26F85" w:rsidRDefault="00E26F85" w:rsidP="00D975E3"/>
    <w:p w14:paraId="662F30FE" w14:textId="5B187F2C" w:rsidR="007A44EC" w:rsidRPr="007A44EC" w:rsidRDefault="00E26F85" w:rsidP="00D975E3">
      <w:r w:rsidRPr="00E26F85">
        <w:t xml:space="preserve">Travel required in the performance </w:t>
      </w:r>
      <w:r w:rsidR="00065CF5">
        <w:t>an award</w:t>
      </w:r>
      <w:r w:rsidRPr="00E26F85">
        <w:t xml:space="preserve"> must comply with </w:t>
      </w:r>
      <w:r w:rsidRPr="00E26F85">
        <w:rPr>
          <w:color w:val="0563C2"/>
        </w:rPr>
        <w:t>2 C.F.R. Part 200</w:t>
      </w:r>
      <w:r w:rsidRPr="00E26F85">
        <w:t>. Foreign travel must be approved by DHS in advance and in writing. Requests for foreign</w:t>
      </w:r>
      <w:r>
        <w:t xml:space="preserve"> </w:t>
      </w:r>
      <w:r w:rsidRPr="00E26F85">
        <w:t>travel identifying the traveler, the purpose, the destination, and the estimated travel costs must</w:t>
      </w:r>
      <w:r>
        <w:t xml:space="preserve"> </w:t>
      </w:r>
      <w:r w:rsidRPr="00E26F85">
        <w:t>be submitted to the DHS Grants Officer 60 days prior to the commencement of travel.</w:t>
      </w:r>
    </w:p>
    <w:sectPr w:rsidR="007A44EC" w:rsidRPr="007A44EC" w:rsidSect="00967117">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70EC" w14:textId="77777777" w:rsidR="00E82E25" w:rsidRDefault="00E82E25" w:rsidP="00D975E3">
      <w:r>
        <w:separator/>
      </w:r>
    </w:p>
  </w:endnote>
  <w:endnote w:type="continuationSeparator" w:id="0">
    <w:p w14:paraId="44B286CE" w14:textId="77777777" w:rsidR="00E82E25" w:rsidRDefault="00E82E25" w:rsidP="00D9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52155"/>
      <w:docPartObj>
        <w:docPartGallery w:val="Page Numbers (Bottom of Page)"/>
        <w:docPartUnique/>
      </w:docPartObj>
    </w:sdtPr>
    <w:sdtEndPr>
      <w:rPr>
        <w:noProof/>
      </w:rPr>
    </w:sdtEndPr>
    <w:sdtContent>
      <w:p w14:paraId="376D4BF7" w14:textId="43AE9E08" w:rsidR="002D57BA" w:rsidRDefault="002D57BA" w:rsidP="002D57BA">
        <w:pPr>
          <w:pStyle w:val="Footer"/>
        </w:pPr>
        <w:r>
          <w:fldChar w:fldCharType="begin"/>
        </w:r>
        <w:r>
          <w:instrText xml:space="preserve"> PAGE   \* MERGEFORMAT </w:instrText>
        </w:r>
        <w:r>
          <w:fldChar w:fldCharType="separate"/>
        </w:r>
        <w:r w:rsidR="009869CD">
          <w:rPr>
            <w:noProof/>
          </w:rPr>
          <w:t>2</w:t>
        </w:r>
        <w:r>
          <w:rPr>
            <w:noProof/>
          </w:rPr>
          <w:fldChar w:fldCharType="end"/>
        </w:r>
      </w:p>
    </w:sdtContent>
  </w:sdt>
  <w:p w14:paraId="28855257" w14:textId="77777777" w:rsidR="002D57BA" w:rsidRDefault="002D57BA" w:rsidP="00D9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CA7A" w14:textId="77777777" w:rsidR="00E82E25" w:rsidRDefault="00E82E25" w:rsidP="00D975E3">
      <w:r>
        <w:separator/>
      </w:r>
    </w:p>
  </w:footnote>
  <w:footnote w:type="continuationSeparator" w:id="0">
    <w:p w14:paraId="0D00D07B" w14:textId="77777777" w:rsidR="00E82E25" w:rsidRDefault="00E82E25" w:rsidP="00D9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EF41" w14:textId="7414F794" w:rsidR="002D57BA" w:rsidRDefault="002D57BA" w:rsidP="00D975E3">
    <w:pPr>
      <w:pStyle w:val="Header"/>
    </w:pPr>
    <w:r>
      <w:rPr>
        <w:noProof/>
      </w:rPr>
      <w:drawing>
        <wp:anchor distT="0" distB="0" distL="114300" distR="114300" simplePos="0" relativeHeight="251661312" behindDoc="1" locked="0" layoutInCell="1" allowOverlap="1" wp14:anchorId="5C698A96" wp14:editId="5C1B8546">
          <wp:simplePos x="0" y="0"/>
          <wp:positionH relativeFrom="margin">
            <wp:align>left</wp:align>
          </wp:positionH>
          <wp:positionV relativeFrom="paragraph">
            <wp:posOffset>-285750</wp:posOffset>
          </wp:positionV>
          <wp:extent cx="3466465" cy="743585"/>
          <wp:effectExtent l="0" t="0" r="0" b="0"/>
          <wp:wrapTight wrapText="bothSides">
            <wp:wrapPolygon edited="0">
              <wp:start x="2849" y="3874"/>
              <wp:lineTo x="1306" y="6640"/>
              <wp:lineTo x="831" y="9407"/>
              <wp:lineTo x="1187" y="14941"/>
              <wp:lineTo x="2849" y="17708"/>
              <wp:lineTo x="8191" y="17708"/>
              <wp:lineTo x="11870" y="16601"/>
              <wp:lineTo x="12939" y="16048"/>
              <wp:lineTo x="12701" y="13834"/>
              <wp:lineTo x="20892" y="12174"/>
              <wp:lineTo x="20654" y="7194"/>
              <wp:lineTo x="3442" y="3874"/>
              <wp:lineTo x="2849" y="387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TS logo_Horizontal - on lightbg.png"/>
                  <pic:cNvPicPr/>
                </pic:nvPicPr>
                <pic:blipFill>
                  <a:blip r:embed="rId1"/>
                  <a:stretch>
                    <a:fillRect/>
                  </a:stretch>
                </pic:blipFill>
                <pic:spPr>
                  <a:xfrm>
                    <a:off x="0" y="0"/>
                    <a:ext cx="3466465" cy="743585"/>
                  </a:xfrm>
                  <a:prstGeom prst="rect">
                    <a:avLst/>
                  </a:prstGeom>
                </pic:spPr>
              </pic:pic>
            </a:graphicData>
          </a:graphic>
          <wp14:sizeRelH relativeFrom="page">
            <wp14:pctWidth>0</wp14:pctWidth>
          </wp14:sizeRelH>
          <wp14:sizeRelV relativeFrom="page">
            <wp14:pctHeight>0</wp14:pctHeight>
          </wp14:sizeRelV>
        </wp:anchor>
      </w:drawing>
    </w:r>
    <w:sdt>
      <w:sdtPr>
        <w:alias w:val="Title"/>
        <w:id w:val="78404852"/>
        <w:placeholder>
          <w:docPart w:val="7F8F69BA8DFA4FFAA175AB67F2428244"/>
        </w:placeholder>
        <w:dataBinding w:prefixMappings="xmlns:ns0='http://schemas.openxmlformats.org/package/2006/metadata/core-properties' xmlns:ns1='http://purl.org/dc/elements/1.1/'" w:xpath="/ns0:coreProperties[1]/ns1:title[1]" w:storeItemID="{6C3C8BC8-F283-45AE-878A-BAB7291924A1}"/>
        <w:text/>
      </w:sdtPr>
      <w:sdtEndPr/>
      <w:sdtContent>
        <w:r>
          <w:t>Proposal Guide</w:t>
        </w:r>
      </w:sdtContent>
    </w:sdt>
    <w:r>
      <w:rPr>
        <w:rFonts w:asciiTheme="majorHAnsi" w:hAnsiTheme="majorHAnsi" w:cstheme="majorBidi"/>
        <w:color w:val="4472C4" w:themeColor="accent1"/>
      </w:rPr>
      <w:ptab w:relativeTo="margin" w:alignment="right" w:leader="none"/>
    </w:r>
    <w:sdt>
      <w:sdtPr>
        <w:alias w:val="Date"/>
        <w:id w:val="78404859"/>
        <w:placeholder>
          <w:docPart w:val="E171E94F574642349F796F7B2F740E4E"/>
        </w:placeholder>
        <w:dataBinding w:prefixMappings="xmlns:ns0='http://schemas.microsoft.com/office/2006/coverPageProps'" w:xpath="/ns0:CoverPageProperties[1]/ns0:PublishDate[1]" w:storeItemID="{55AF091B-3C7A-41E3-B477-F2FDAA23CFDA}"/>
        <w:date w:fullDate="2022-08-24T00:00:00Z">
          <w:dateFormat w:val="MMMM d, yyyy"/>
          <w:lid w:val="en-US"/>
          <w:storeMappedDataAs w:val="dateTime"/>
          <w:calendar w:val="gregorian"/>
        </w:date>
      </w:sdtPr>
      <w:sdtEndPr/>
      <w:sdtContent>
        <w:r w:rsidR="001F25AD">
          <w:t>August 24, 2022</w:t>
        </w:r>
      </w:sdtContent>
    </w:sdt>
  </w:p>
  <w:p w14:paraId="5D26B884" w14:textId="77777777" w:rsidR="002D57BA" w:rsidRDefault="002D57BA" w:rsidP="00D9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318A" w14:textId="5A594695" w:rsidR="002D57BA" w:rsidRDefault="002D57BA" w:rsidP="002D57BA">
    <w:pPr>
      <w:pStyle w:val="Header"/>
    </w:pPr>
    <w:r>
      <w:rPr>
        <w:noProof/>
      </w:rPr>
      <w:drawing>
        <wp:anchor distT="0" distB="0" distL="114300" distR="114300" simplePos="0" relativeHeight="251659264" behindDoc="0" locked="0" layoutInCell="1" allowOverlap="1" wp14:anchorId="2DF5B97E" wp14:editId="65FA0CA7">
          <wp:simplePos x="0" y="0"/>
          <wp:positionH relativeFrom="margin">
            <wp:align>center</wp:align>
          </wp:positionH>
          <wp:positionV relativeFrom="paragraph">
            <wp:posOffset>-368300</wp:posOffset>
          </wp:positionV>
          <wp:extent cx="3324859" cy="8267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TS logo_Horizontal - on light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4859" cy="826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56D"/>
    <w:multiLevelType w:val="hybridMultilevel"/>
    <w:tmpl w:val="94D077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64038F"/>
    <w:multiLevelType w:val="hybridMultilevel"/>
    <w:tmpl w:val="2306FB0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14FBE"/>
    <w:multiLevelType w:val="hybridMultilevel"/>
    <w:tmpl w:val="CCE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2744"/>
    <w:multiLevelType w:val="hybridMultilevel"/>
    <w:tmpl w:val="4708653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6E36"/>
    <w:multiLevelType w:val="hybridMultilevel"/>
    <w:tmpl w:val="C110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95722"/>
    <w:multiLevelType w:val="hybridMultilevel"/>
    <w:tmpl w:val="D708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70900"/>
    <w:multiLevelType w:val="hybridMultilevel"/>
    <w:tmpl w:val="746E1602"/>
    <w:lvl w:ilvl="0" w:tplc="D6FAF3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7221E"/>
    <w:multiLevelType w:val="hybridMultilevel"/>
    <w:tmpl w:val="0946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64574"/>
    <w:multiLevelType w:val="hybridMultilevel"/>
    <w:tmpl w:val="05886B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8763E4"/>
    <w:multiLevelType w:val="hybridMultilevel"/>
    <w:tmpl w:val="F3862290"/>
    <w:lvl w:ilvl="0" w:tplc="E7C0305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177E6"/>
    <w:multiLevelType w:val="hybridMultilevel"/>
    <w:tmpl w:val="4DA87F34"/>
    <w:lvl w:ilvl="0" w:tplc="EC3EA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77D03"/>
    <w:multiLevelType w:val="hybridMultilevel"/>
    <w:tmpl w:val="942A9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650BB"/>
    <w:multiLevelType w:val="hybridMultilevel"/>
    <w:tmpl w:val="9BC8B39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C2D50"/>
    <w:multiLevelType w:val="hybridMultilevel"/>
    <w:tmpl w:val="44E462B2"/>
    <w:lvl w:ilvl="0" w:tplc="7B947412">
      <w:start w:val="1"/>
      <w:numFmt w:val="decimal"/>
      <w:lvlText w:val="%1)"/>
      <w:lvlJc w:val="left"/>
      <w:pPr>
        <w:ind w:left="450" w:hanging="360"/>
      </w:pPr>
      <w:rPr>
        <w:rFonts w:ascii="Times New Roman" w:hAnsi="Times New Roman" w:cs="Times New Roman" w:hint="default"/>
        <w:sz w:val="24"/>
      </w:r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85E5047"/>
    <w:multiLevelType w:val="hybridMultilevel"/>
    <w:tmpl w:val="0E7AD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47920"/>
    <w:multiLevelType w:val="hybridMultilevel"/>
    <w:tmpl w:val="F7BCA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41966"/>
    <w:multiLevelType w:val="hybridMultilevel"/>
    <w:tmpl w:val="4ECC5FCC"/>
    <w:lvl w:ilvl="0" w:tplc="59E409DA">
      <w:start w:val="1"/>
      <w:numFmt w:val="decimal"/>
      <w:lvlText w:val="%1)"/>
      <w:lvlJc w:val="left"/>
      <w:pPr>
        <w:ind w:left="54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350" w:hanging="180"/>
      </w:pPr>
    </w:lvl>
    <w:lvl w:ilvl="3" w:tplc="0409000F">
      <w:start w:val="1"/>
      <w:numFmt w:val="decimal"/>
      <w:lvlText w:val="%4."/>
      <w:lvlJc w:val="left"/>
      <w:pPr>
        <w:ind w:left="189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9897CD6"/>
    <w:multiLevelType w:val="hybridMultilevel"/>
    <w:tmpl w:val="BA5CE4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2218A"/>
    <w:multiLevelType w:val="hybridMultilevel"/>
    <w:tmpl w:val="44E462B2"/>
    <w:lvl w:ilvl="0" w:tplc="7B94741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E48EE"/>
    <w:multiLevelType w:val="hybridMultilevel"/>
    <w:tmpl w:val="C0808880"/>
    <w:lvl w:ilvl="0" w:tplc="40AC799C">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C8976B2"/>
    <w:multiLevelType w:val="hybridMultilevel"/>
    <w:tmpl w:val="94AC2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D2C04"/>
    <w:multiLevelType w:val="hybridMultilevel"/>
    <w:tmpl w:val="7E54D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939383">
    <w:abstractNumId w:val="15"/>
  </w:num>
  <w:num w:numId="2" w16cid:durableId="2109503676">
    <w:abstractNumId w:val="11"/>
  </w:num>
  <w:num w:numId="3" w16cid:durableId="576014047">
    <w:abstractNumId w:val="17"/>
  </w:num>
  <w:num w:numId="4" w16cid:durableId="756825219">
    <w:abstractNumId w:val="21"/>
  </w:num>
  <w:num w:numId="5" w16cid:durableId="1071124830">
    <w:abstractNumId w:val="20"/>
  </w:num>
  <w:num w:numId="6" w16cid:durableId="1377002601">
    <w:abstractNumId w:val="12"/>
  </w:num>
  <w:num w:numId="7" w16cid:durableId="2044550542">
    <w:abstractNumId w:val="8"/>
  </w:num>
  <w:num w:numId="8" w16cid:durableId="135876549">
    <w:abstractNumId w:val="19"/>
  </w:num>
  <w:num w:numId="9" w16cid:durableId="2021589128">
    <w:abstractNumId w:val="10"/>
  </w:num>
  <w:num w:numId="10" w16cid:durableId="2112043242">
    <w:abstractNumId w:val="6"/>
  </w:num>
  <w:num w:numId="11" w16cid:durableId="1871608838">
    <w:abstractNumId w:val="16"/>
  </w:num>
  <w:num w:numId="12" w16cid:durableId="1525051893">
    <w:abstractNumId w:val="13"/>
  </w:num>
  <w:num w:numId="13" w16cid:durableId="1624268636">
    <w:abstractNumId w:val="18"/>
  </w:num>
  <w:num w:numId="14" w16cid:durableId="1687832225">
    <w:abstractNumId w:val="7"/>
  </w:num>
  <w:num w:numId="15" w16cid:durableId="185944068">
    <w:abstractNumId w:val="5"/>
  </w:num>
  <w:num w:numId="16" w16cid:durableId="711155319">
    <w:abstractNumId w:val="0"/>
  </w:num>
  <w:num w:numId="17" w16cid:durableId="752750269">
    <w:abstractNumId w:val="14"/>
  </w:num>
  <w:num w:numId="18" w16cid:durableId="427238875">
    <w:abstractNumId w:val="1"/>
  </w:num>
  <w:num w:numId="19" w16cid:durableId="1735277885">
    <w:abstractNumId w:val="4"/>
  </w:num>
  <w:num w:numId="20" w16cid:durableId="1987709332">
    <w:abstractNumId w:val="2"/>
  </w:num>
  <w:num w:numId="21" w16cid:durableId="1146361809">
    <w:abstractNumId w:val="9"/>
  </w:num>
  <w:num w:numId="22" w16cid:durableId="690493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17"/>
    <w:rsid w:val="00006FCD"/>
    <w:rsid w:val="00023912"/>
    <w:rsid w:val="00023C9C"/>
    <w:rsid w:val="00030E09"/>
    <w:rsid w:val="00040B8A"/>
    <w:rsid w:val="000522BA"/>
    <w:rsid w:val="00057F4F"/>
    <w:rsid w:val="00065904"/>
    <w:rsid w:val="00065CF5"/>
    <w:rsid w:val="00065DF9"/>
    <w:rsid w:val="000724E7"/>
    <w:rsid w:val="000855C9"/>
    <w:rsid w:val="00086BB4"/>
    <w:rsid w:val="000A1B94"/>
    <w:rsid w:val="000B0984"/>
    <w:rsid w:val="000B15EF"/>
    <w:rsid w:val="000F13A6"/>
    <w:rsid w:val="001219FE"/>
    <w:rsid w:val="00121F50"/>
    <w:rsid w:val="00122391"/>
    <w:rsid w:val="001734BD"/>
    <w:rsid w:val="0017434C"/>
    <w:rsid w:val="001B7DDA"/>
    <w:rsid w:val="001C1915"/>
    <w:rsid w:val="001C1B91"/>
    <w:rsid w:val="001C1FD2"/>
    <w:rsid w:val="001C29A8"/>
    <w:rsid w:val="001E248D"/>
    <w:rsid w:val="001F25AD"/>
    <w:rsid w:val="001F2643"/>
    <w:rsid w:val="001F2B52"/>
    <w:rsid w:val="001F425B"/>
    <w:rsid w:val="00236F36"/>
    <w:rsid w:val="0026216F"/>
    <w:rsid w:val="002A58E6"/>
    <w:rsid w:val="002C7F36"/>
    <w:rsid w:val="002D57BA"/>
    <w:rsid w:val="002E0934"/>
    <w:rsid w:val="002F1E8E"/>
    <w:rsid w:val="002F2507"/>
    <w:rsid w:val="00300E24"/>
    <w:rsid w:val="00307323"/>
    <w:rsid w:val="00316979"/>
    <w:rsid w:val="00335D75"/>
    <w:rsid w:val="00343A0C"/>
    <w:rsid w:val="003557DD"/>
    <w:rsid w:val="00366B0A"/>
    <w:rsid w:val="00371F05"/>
    <w:rsid w:val="003A2534"/>
    <w:rsid w:val="003B7317"/>
    <w:rsid w:val="003F2458"/>
    <w:rsid w:val="00401FF3"/>
    <w:rsid w:val="00403F05"/>
    <w:rsid w:val="00406C97"/>
    <w:rsid w:val="00421B8F"/>
    <w:rsid w:val="00451F02"/>
    <w:rsid w:val="0049138A"/>
    <w:rsid w:val="004D3332"/>
    <w:rsid w:val="004E0D35"/>
    <w:rsid w:val="004E3496"/>
    <w:rsid w:val="004E5076"/>
    <w:rsid w:val="004F445F"/>
    <w:rsid w:val="005173D8"/>
    <w:rsid w:val="005342E9"/>
    <w:rsid w:val="00542AD6"/>
    <w:rsid w:val="00554B80"/>
    <w:rsid w:val="00566245"/>
    <w:rsid w:val="005A021D"/>
    <w:rsid w:val="005C10A3"/>
    <w:rsid w:val="005C3683"/>
    <w:rsid w:val="005C38FB"/>
    <w:rsid w:val="00604AD5"/>
    <w:rsid w:val="0061218F"/>
    <w:rsid w:val="00614590"/>
    <w:rsid w:val="00616767"/>
    <w:rsid w:val="00626836"/>
    <w:rsid w:val="00635742"/>
    <w:rsid w:val="0064420E"/>
    <w:rsid w:val="00653CC3"/>
    <w:rsid w:val="006562D1"/>
    <w:rsid w:val="00660681"/>
    <w:rsid w:val="00666FD7"/>
    <w:rsid w:val="006B2F21"/>
    <w:rsid w:val="006C3F41"/>
    <w:rsid w:val="006D26A4"/>
    <w:rsid w:val="006E4233"/>
    <w:rsid w:val="00707379"/>
    <w:rsid w:val="0071277E"/>
    <w:rsid w:val="00720C5A"/>
    <w:rsid w:val="00731814"/>
    <w:rsid w:val="0073531E"/>
    <w:rsid w:val="00741C97"/>
    <w:rsid w:val="00760CAA"/>
    <w:rsid w:val="007844C1"/>
    <w:rsid w:val="007A35A5"/>
    <w:rsid w:val="007A44EC"/>
    <w:rsid w:val="007B425A"/>
    <w:rsid w:val="007B7071"/>
    <w:rsid w:val="007C04CF"/>
    <w:rsid w:val="007F234D"/>
    <w:rsid w:val="00811DE6"/>
    <w:rsid w:val="0084026A"/>
    <w:rsid w:val="00841321"/>
    <w:rsid w:val="00876211"/>
    <w:rsid w:val="00895DFF"/>
    <w:rsid w:val="008B2FAE"/>
    <w:rsid w:val="008B60A4"/>
    <w:rsid w:val="008E2C79"/>
    <w:rsid w:val="008F055D"/>
    <w:rsid w:val="00900241"/>
    <w:rsid w:val="009158E4"/>
    <w:rsid w:val="00967117"/>
    <w:rsid w:val="00973090"/>
    <w:rsid w:val="00973B9B"/>
    <w:rsid w:val="009812AB"/>
    <w:rsid w:val="009869CD"/>
    <w:rsid w:val="00990A88"/>
    <w:rsid w:val="009B126D"/>
    <w:rsid w:val="009B1921"/>
    <w:rsid w:val="00A12F80"/>
    <w:rsid w:val="00A231E7"/>
    <w:rsid w:val="00A255BC"/>
    <w:rsid w:val="00A74A04"/>
    <w:rsid w:val="00AA6278"/>
    <w:rsid w:val="00B052A9"/>
    <w:rsid w:val="00B41925"/>
    <w:rsid w:val="00B45EB4"/>
    <w:rsid w:val="00B542B1"/>
    <w:rsid w:val="00B62311"/>
    <w:rsid w:val="00B64832"/>
    <w:rsid w:val="00B76204"/>
    <w:rsid w:val="00B9232C"/>
    <w:rsid w:val="00B97DB8"/>
    <w:rsid w:val="00BA799A"/>
    <w:rsid w:val="00BB1082"/>
    <w:rsid w:val="00BE0699"/>
    <w:rsid w:val="00C221BD"/>
    <w:rsid w:val="00C421AD"/>
    <w:rsid w:val="00C43F07"/>
    <w:rsid w:val="00C451E4"/>
    <w:rsid w:val="00C95F8E"/>
    <w:rsid w:val="00CC554F"/>
    <w:rsid w:val="00CE3E07"/>
    <w:rsid w:val="00D04F80"/>
    <w:rsid w:val="00D21C07"/>
    <w:rsid w:val="00D552FB"/>
    <w:rsid w:val="00D65330"/>
    <w:rsid w:val="00D66025"/>
    <w:rsid w:val="00D84B54"/>
    <w:rsid w:val="00D85CCC"/>
    <w:rsid w:val="00D975E3"/>
    <w:rsid w:val="00DE643F"/>
    <w:rsid w:val="00DF271E"/>
    <w:rsid w:val="00E26F85"/>
    <w:rsid w:val="00E344AE"/>
    <w:rsid w:val="00E82E25"/>
    <w:rsid w:val="00E872C4"/>
    <w:rsid w:val="00EA00F3"/>
    <w:rsid w:val="00EA077C"/>
    <w:rsid w:val="00EA5440"/>
    <w:rsid w:val="00EF59AA"/>
    <w:rsid w:val="00F121B1"/>
    <w:rsid w:val="00F12662"/>
    <w:rsid w:val="00F153A0"/>
    <w:rsid w:val="00F20215"/>
    <w:rsid w:val="00F325CF"/>
    <w:rsid w:val="00F4031E"/>
    <w:rsid w:val="00FA6506"/>
    <w:rsid w:val="00FB33E2"/>
    <w:rsid w:val="00FC7C04"/>
    <w:rsid w:val="00FD7C60"/>
    <w:rsid w:val="00FE00D8"/>
    <w:rsid w:val="00FF0731"/>
    <w:rsid w:val="00FF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944DE"/>
  <w15:chartTrackingRefBased/>
  <w15:docId w15:val="{04459686-1D7E-49B2-BE43-92041D73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E3"/>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C1FD2"/>
    <w:pPr>
      <w:keepNext/>
      <w:keepLines/>
      <w:spacing w:before="240"/>
      <w:outlineLvl w:val="0"/>
    </w:pPr>
    <w:rPr>
      <w:rFonts w:eastAsiaTheme="majorEastAsia"/>
      <w:b/>
      <w:bCs/>
      <w:u w:val="single"/>
    </w:rPr>
  </w:style>
  <w:style w:type="paragraph" w:styleId="Heading2">
    <w:name w:val="heading 2"/>
    <w:basedOn w:val="Normal"/>
    <w:next w:val="Normal"/>
    <w:link w:val="Heading2Char"/>
    <w:uiPriority w:val="9"/>
    <w:unhideWhenUsed/>
    <w:qFormat/>
    <w:rsid w:val="001C1B91"/>
    <w:pPr>
      <w:keepNext/>
      <w:keepLines/>
      <w:spacing w:before="40"/>
      <w:outlineLvl w:val="1"/>
    </w:pPr>
    <w:rPr>
      <w:rFonts w:eastAsiaTheme="majorEastAsia"/>
      <w:b/>
      <w:color w:val="1F3864"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117"/>
    <w:pPr>
      <w:tabs>
        <w:tab w:val="center" w:pos="4680"/>
        <w:tab w:val="right" w:pos="9360"/>
      </w:tabs>
    </w:pPr>
  </w:style>
  <w:style w:type="character" w:customStyle="1" w:styleId="HeaderChar">
    <w:name w:val="Header Char"/>
    <w:basedOn w:val="DefaultParagraphFont"/>
    <w:link w:val="Header"/>
    <w:uiPriority w:val="99"/>
    <w:rsid w:val="00967117"/>
  </w:style>
  <w:style w:type="paragraph" w:styleId="Footer">
    <w:name w:val="footer"/>
    <w:basedOn w:val="Normal"/>
    <w:link w:val="FooterChar"/>
    <w:uiPriority w:val="99"/>
    <w:unhideWhenUsed/>
    <w:rsid w:val="00967117"/>
    <w:pPr>
      <w:tabs>
        <w:tab w:val="center" w:pos="4680"/>
        <w:tab w:val="right" w:pos="9360"/>
      </w:tabs>
    </w:pPr>
  </w:style>
  <w:style w:type="character" w:customStyle="1" w:styleId="FooterChar">
    <w:name w:val="Footer Char"/>
    <w:basedOn w:val="DefaultParagraphFont"/>
    <w:link w:val="Footer"/>
    <w:uiPriority w:val="99"/>
    <w:rsid w:val="00967117"/>
  </w:style>
  <w:style w:type="character" w:customStyle="1" w:styleId="Heading1Char">
    <w:name w:val="Heading 1 Char"/>
    <w:basedOn w:val="DefaultParagraphFont"/>
    <w:link w:val="Heading1"/>
    <w:uiPriority w:val="9"/>
    <w:rsid w:val="001C1FD2"/>
    <w:rPr>
      <w:rFonts w:ascii="Times New Roman" w:eastAsiaTheme="majorEastAsia" w:hAnsi="Times New Roman" w:cs="Times New Roman"/>
      <w:b/>
      <w:bCs/>
      <w:sz w:val="24"/>
      <w:szCs w:val="24"/>
      <w:u w:val="single"/>
    </w:rPr>
  </w:style>
  <w:style w:type="paragraph" w:styleId="TOCHeading">
    <w:name w:val="TOC Heading"/>
    <w:basedOn w:val="Heading1"/>
    <w:next w:val="Normal"/>
    <w:uiPriority w:val="39"/>
    <w:unhideWhenUsed/>
    <w:qFormat/>
    <w:rsid w:val="00967117"/>
    <w:pPr>
      <w:outlineLvl w:val="9"/>
    </w:pPr>
  </w:style>
  <w:style w:type="paragraph" w:styleId="TOC1">
    <w:name w:val="toc 1"/>
    <w:basedOn w:val="Normal"/>
    <w:next w:val="Normal"/>
    <w:autoRedefine/>
    <w:uiPriority w:val="39"/>
    <w:unhideWhenUsed/>
    <w:rsid w:val="00967117"/>
    <w:pPr>
      <w:spacing w:after="100"/>
    </w:pPr>
  </w:style>
  <w:style w:type="character" w:styleId="Hyperlink">
    <w:name w:val="Hyperlink"/>
    <w:basedOn w:val="DefaultParagraphFont"/>
    <w:uiPriority w:val="99"/>
    <w:unhideWhenUsed/>
    <w:rsid w:val="00967117"/>
    <w:rPr>
      <w:color w:val="0563C1" w:themeColor="hyperlink"/>
      <w:u w:val="single"/>
    </w:rPr>
  </w:style>
  <w:style w:type="paragraph" w:styleId="ListParagraph">
    <w:name w:val="List Paragraph"/>
    <w:basedOn w:val="Normal"/>
    <w:uiPriority w:val="34"/>
    <w:qFormat/>
    <w:rsid w:val="00990A88"/>
    <w:pPr>
      <w:ind w:left="720"/>
      <w:contextualSpacing/>
    </w:pPr>
  </w:style>
  <w:style w:type="character" w:customStyle="1" w:styleId="UnresolvedMention1">
    <w:name w:val="Unresolved Mention1"/>
    <w:basedOn w:val="DefaultParagraphFont"/>
    <w:uiPriority w:val="99"/>
    <w:semiHidden/>
    <w:unhideWhenUsed/>
    <w:rsid w:val="0084026A"/>
    <w:rPr>
      <w:color w:val="605E5C"/>
      <w:shd w:val="clear" w:color="auto" w:fill="E1DFDD"/>
    </w:rPr>
  </w:style>
  <w:style w:type="character" w:customStyle="1" w:styleId="Heading2Char">
    <w:name w:val="Heading 2 Char"/>
    <w:basedOn w:val="DefaultParagraphFont"/>
    <w:link w:val="Heading2"/>
    <w:uiPriority w:val="9"/>
    <w:rsid w:val="001C1B91"/>
    <w:rPr>
      <w:rFonts w:ascii="Times New Roman" w:eastAsiaTheme="majorEastAsia" w:hAnsi="Times New Roman" w:cs="Times New Roman"/>
      <w:b/>
      <w:color w:val="1F3864" w:themeColor="accent1" w:themeShade="80"/>
      <w:sz w:val="24"/>
      <w:szCs w:val="26"/>
    </w:rPr>
  </w:style>
  <w:style w:type="paragraph" w:styleId="TOC2">
    <w:name w:val="toc 2"/>
    <w:basedOn w:val="Normal"/>
    <w:next w:val="Normal"/>
    <w:autoRedefine/>
    <w:uiPriority w:val="39"/>
    <w:unhideWhenUsed/>
    <w:rsid w:val="00876211"/>
    <w:pPr>
      <w:spacing w:after="100"/>
      <w:ind w:left="220"/>
    </w:pPr>
  </w:style>
  <w:style w:type="paragraph" w:styleId="BalloonText">
    <w:name w:val="Balloon Text"/>
    <w:basedOn w:val="Normal"/>
    <w:link w:val="BalloonTextChar"/>
    <w:uiPriority w:val="99"/>
    <w:semiHidden/>
    <w:unhideWhenUsed/>
    <w:rsid w:val="00B45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B4"/>
    <w:rPr>
      <w:rFonts w:ascii="Segoe UI" w:hAnsi="Segoe UI" w:cs="Segoe UI"/>
      <w:sz w:val="18"/>
      <w:szCs w:val="18"/>
    </w:rPr>
  </w:style>
  <w:style w:type="character" w:styleId="FollowedHyperlink">
    <w:name w:val="FollowedHyperlink"/>
    <w:basedOn w:val="DefaultParagraphFont"/>
    <w:uiPriority w:val="99"/>
    <w:semiHidden/>
    <w:unhideWhenUsed/>
    <w:rsid w:val="0023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69237">
      <w:bodyDiv w:val="1"/>
      <w:marLeft w:val="0"/>
      <w:marRight w:val="0"/>
      <w:marTop w:val="0"/>
      <w:marBottom w:val="0"/>
      <w:divBdr>
        <w:top w:val="none" w:sz="0" w:space="0" w:color="auto"/>
        <w:left w:val="none" w:sz="0" w:space="0" w:color="auto"/>
        <w:bottom w:val="none" w:sz="0" w:space="0" w:color="auto"/>
        <w:right w:val="none" w:sz="0" w:space="0" w:color="auto"/>
      </w:divBdr>
    </w:div>
    <w:div w:id="918559200">
      <w:bodyDiv w:val="1"/>
      <w:marLeft w:val="0"/>
      <w:marRight w:val="0"/>
      <w:marTop w:val="0"/>
      <w:marBottom w:val="0"/>
      <w:divBdr>
        <w:top w:val="none" w:sz="0" w:space="0" w:color="auto"/>
        <w:left w:val="none" w:sz="0" w:space="0" w:color="auto"/>
        <w:bottom w:val="none" w:sz="0" w:space="0" w:color="auto"/>
        <w:right w:val="none" w:sz="0" w:space="0" w:color="auto"/>
      </w:divBdr>
    </w:div>
    <w:div w:id="1064256607">
      <w:bodyDiv w:val="1"/>
      <w:marLeft w:val="0"/>
      <w:marRight w:val="0"/>
      <w:marTop w:val="0"/>
      <w:marBottom w:val="0"/>
      <w:divBdr>
        <w:top w:val="none" w:sz="0" w:space="0" w:color="auto"/>
        <w:left w:val="none" w:sz="0" w:space="0" w:color="auto"/>
        <w:bottom w:val="none" w:sz="0" w:space="0" w:color="auto"/>
        <w:right w:val="none" w:sz="0" w:space="0" w:color="auto"/>
      </w:divBdr>
    </w:div>
    <w:div w:id="18943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dison.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portcontrols@hq.dh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gulatorycompliance@hq.dh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universityprogram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F69BA8DFA4FFAA175AB67F2428244"/>
        <w:category>
          <w:name w:val="General"/>
          <w:gallery w:val="placeholder"/>
        </w:category>
        <w:types>
          <w:type w:val="bbPlcHdr"/>
        </w:types>
        <w:behaviors>
          <w:behavior w:val="content"/>
        </w:behaviors>
        <w:guid w:val="{AD4C7594-2B12-4145-AE28-54540D66EAD2}"/>
      </w:docPartPr>
      <w:docPartBody>
        <w:p w:rsidR="00C155AE" w:rsidRDefault="00264616" w:rsidP="00264616">
          <w:pPr>
            <w:pStyle w:val="7F8F69BA8DFA4FFAA175AB67F2428244"/>
          </w:pPr>
          <w:r>
            <w:rPr>
              <w:rFonts w:asciiTheme="majorHAnsi" w:eastAsiaTheme="majorEastAsia" w:hAnsiTheme="majorHAnsi" w:cstheme="majorBidi"/>
              <w:color w:val="4472C4" w:themeColor="accent1"/>
              <w:sz w:val="27"/>
              <w:szCs w:val="27"/>
            </w:rPr>
            <w:t>[Document title]</w:t>
          </w:r>
        </w:p>
      </w:docPartBody>
    </w:docPart>
    <w:docPart>
      <w:docPartPr>
        <w:name w:val="E171E94F574642349F796F7B2F740E4E"/>
        <w:category>
          <w:name w:val="General"/>
          <w:gallery w:val="placeholder"/>
        </w:category>
        <w:types>
          <w:type w:val="bbPlcHdr"/>
        </w:types>
        <w:behaviors>
          <w:behavior w:val="content"/>
        </w:behaviors>
        <w:guid w:val="{67C8D8F7-8BB2-47B0-A71F-7D32AC669191}"/>
      </w:docPartPr>
      <w:docPartBody>
        <w:p w:rsidR="00C155AE" w:rsidRDefault="00264616" w:rsidP="00264616">
          <w:pPr>
            <w:pStyle w:val="E171E94F574642349F796F7B2F740E4E"/>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16"/>
    <w:rsid w:val="000775BD"/>
    <w:rsid w:val="000D4A28"/>
    <w:rsid w:val="00194569"/>
    <w:rsid w:val="00237145"/>
    <w:rsid w:val="00264616"/>
    <w:rsid w:val="002E3216"/>
    <w:rsid w:val="00610A86"/>
    <w:rsid w:val="0096347A"/>
    <w:rsid w:val="00C155AE"/>
    <w:rsid w:val="00E25E89"/>
    <w:rsid w:val="00E33DB9"/>
    <w:rsid w:val="00EA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F69BA8DFA4FFAA175AB67F2428244">
    <w:name w:val="7F8F69BA8DFA4FFAA175AB67F2428244"/>
    <w:rsid w:val="00264616"/>
  </w:style>
  <w:style w:type="paragraph" w:customStyle="1" w:styleId="E171E94F574642349F796F7B2F740E4E">
    <w:name w:val="E171E94F574642349F796F7B2F740E4E"/>
    <w:rsid w:val="00264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2022-08-24T00:00:00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FE2D8CC9AE46439A9260BA75931DC7" ma:contentTypeVersion="11" ma:contentTypeDescription="Create a new document." ma:contentTypeScope="" ma:versionID="1dd1d6cc73960fabf56d919e143b9785">
  <xsd:schema xmlns:xsd="http://www.w3.org/2001/XMLSchema" xmlns:xs="http://www.w3.org/2001/XMLSchema" xmlns:p="http://schemas.microsoft.com/office/2006/metadata/properties" xmlns:ns3="15a2d25a-705a-4922-8e01-fdae364b43cb" xmlns:ns4="22c6d074-378d-4601-95f3-f404eb4637b3" targetNamespace="http://schemas.microsoft.com/office/2006/metadata/properties" ma:root="true" ma:fieldsID="ca36b61a5df5bedd23f7c04d3ad3a4db" ns3:_="" ns4:_="">
    <xsd:import namespace="15a2d25a-705a-4922-8e01-fdae364b43cb"/>
    <xsd:import namespace="22c6d074-378d-4601-95f3-f404eb4637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2d25a-705a-4922-8e01-fdae364b4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6d074-378d-4601-95f3-f404eb4637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05884E-FC69-487B-B5FB-F59B60F39159}">
  <ds:schemaRefs>
    <ds:schemaRef ds:uri="http://schemas.microsoft.com/sharepoint/v3/contenttype/forms"/>
  </ds:schemaRefs>
</ds:datastoreItem>
</file>

<file path=customXml/itemProps3.xml><?xml version="1.0" encoding="utf-8"?>
<ds:datastoreItem xmlns:ds="http://schemas.openxmlformats.org/officeDocument/2006/customXml" ds:itemID="{B5C6ADD8-25EA-4EAF-8EB0-B8695CE1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2d25a-705a-4922-8e01-fdae364b43cb"/>
    <ds:schemaRef ds:uri="22c6d074-378d-4601-95f3-f404eb46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207DF-4E81-4C0A-8D69-3954FCF78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4861</Words>
  <Characters>27710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Proposal Guide</vt:lpstr>
    </vt:vector>
  </TitlesOfParts>
  <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Guide</dc:title>
  <dc:subject/>
  <dc:creator>Gregory Pompelli</dc:creator>
  <cp:keywords/>
  <dc:description/>
  <cp:lastModifiedBy>Gregory Pompelli</cp:lastModifiedBy>
  <cp:revision>2</cp:revision>
  <dcterms:created xsi:type="dcterms:W3CDTF">2022-08-24T20:05:00Z</dcterms:created>
  <dcterms:modified xsi:type="dcterms:W3CDTF">2022-08-24T20:05:00Z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0x010100E3FE2D8CC9AE46439A9260BA75931DC7</vt:lpwstr>
  </property>
</Properties>
</file>